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22B8C" w14:textId="13FF3ED0" w:rsidR="3F5ADB51" w:rsidRPr="00C73615" w:rsidRDefault="3F5ADB51" w:rsidP="001B26F7">
      <w:pPr>
        <w:spacing w:line="360" w:lineRule="auto"/>
        <w:jc w:val="center"/>
        <w:rPr>
          <w:rFonts w:asciiTheme="majorHAnsi" w:eastAsiaTheme="majorEastAsia" w:hAnsiTheme="majorHAnsi" w:cstheme="majorHAnsi"/>
          <w:sz w:val="24"/>
          <w:szCs w:val="24"/>
        </w:rPr>
      </w:pPr>
    </w:p>
    <w:p w14:paraId="2DA72CA1" w14:textId="5B09F872" w:rsidR="3F5ADB51" w:rsidRPr="00C73615" w:rsidRDefault="3F5ADB51" w:rsidP="001B26F7">
      <w:pPr>
        <w:spacing w:after="200" w:line="360" w:lineRule="auto"/>
        <w:rPr>
          <w:rFonts w:asciiTheme="majorHAnsi" w:eastAsiaTheme="majorEastAsia" w:hAnsiTheme="majorHAnsi" w:cstheme="majorHAnsi"/>
          <w:sz w:val="24"/>
          <w:szCs w:val="24"/>
        </w:rPr>
      </w:pPr>
      <w:r w:rsidRPr="00C73615">
        <w:rPr>
          <w:rFonts w:asciiTheme="majorHAnsi" w:hAnsiTheme="majorHAnsi" w:cstheme="majorHAnsi"/>
          <w:noProof/>
          <w:sz w:val="24"/>
          <w:szCs w:val="24"/>
        </w:rPr>
        <w:drawing>
          <wp:inline distT="0" distB="0" distL="0" distR="0" wp14:anchorId="09D65596" wp14:editId="0147AD73">
            <wp:extent cx="5943600" cy="857250"/>
            <wp:effectExtent l="0" t="0" r="0" b="0"/>
            <wp:docPr id="305250770" name="Picture 305250770" title="Sha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943600" cy="857250"/>
                    </a:xfrm>
                    <a:prstGeom prst="rect">
                      <a:avLst/>
                    </a:prstGeom>
                  </pic:spPr>
                </pic:pic>
              </a:graphicData>
            </a:graphic>
          </wp:inline>
        </w:drawing>
      </w:r>
      <w:r w:rsidR="1231C1D2" w:rsidRPr="00C73615">
        <w:rPr>
          <w:rFonts w:asciiTheme="majorHAnsi" w:eastAsiaTheme="majorEastAsia" w:hAnsiTheme="majorHAnsi" w:cstheme="majorHAnsi"/>
          <w:b/>
          <w:bCs/>
          <w:sz w:val="24"/>
          <w:szCs w:val="24"/>
          <w:lang w:val="en-GB"/>
        </w:rPr>
        <w:t>UNIVERSITY OF BIRMINGHAM</w:t>
      </w:r>
    </w:p>
    <w:p w14:paraId="00C97310" w14:textId="69D73B88" w:rsidR="3F5ADB51" w:rsidRPr="00C73615" w:rsidRDefault="6DCD255C" w:rsidP="001B26F7">
      <w:pPr>
        <w:spacing w:after="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Liberal Arts and Natural Sciences</w:t>
      </w:r>
    </w:p>
    <w:p w14:paraId="5E658B77" w14:textId="3F7388E8" w:rsidR="3F5ADB51" w:rsidRPr="00C73615" w:rsidRDefault="3F5ADB51" w:rsidP="001B26F7">
      <w:pPr>
        <w:spacing w:after="200" w:line="360" w:lineRule="auto"/>
        <w:jc w:val="both"/>
        <w:rPr>
          <w:rFonts w:asciiTheme="majorHAnsi" w:eastAsiaTheme="majorEastAsia" w:hAnsiTheme="majorHAnsi" w:cstheme="majorHAnsi"/>
          <w:b/>
          <w:bCs/>
          <w:sz w:val="24"/>
          <w:szCs w:val="24"/>
        </w:rPr>
      </w:pPr>
    </w:p>
    <w:tbl>
      <w:tblPr>
        <w:tblW w:w="0" w:type="auto"/>
        <w:tblLayout w:type="fixed"/>
        <w:tblLook w:val="04A0" w:firstRow="1" w:lastRow="0" w:firstColumn="1" w:lastColumn="0" w:noHBand="0" w:noVBand="1"/>
      </w:tblPr>
      <w:tblGrid>
        <w:gridCol w:w="2340"/>
        <w:gridCol w:w="2340"/>
        <w:gridCol w:w="2340"/>
        <w:gridCol w:w="2340"/>
      </w:tblGrid>
      <w:tr w:rsidR="00C73615" w:rsidRPr="00C73615" w14:paraId="643CD31A" w14:textId="77777777" w:rsidTr="6DCD255C">
        <w:tc>
          <w:tcPr>
            <w:tcW w:w="2340" w:type="dxa"/>
          </w:tcPr>
          <w:p w14:paraId="7AA1411E" w14:textId="0BDD3027"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Student ID No:  1550700</w:t>
            </w:r>
          </w:p>
        </w:tc>
        <w:tc>
          <w:tcPr>
            <w:tcW w:w="2340" w:type="dxa"/>
          </w:tcPr>
          <w:p w14:paraId="3A4649EE" w14:textId="6838F6FF"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1E984F8F" w14:textId="73CD6187"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4D870E01" w14:textId="7A967BE3" w:rsidR="3F5ADB51" w:rsidRPr="00C73615" w:rsidRDefault="3F5ADB51" w:rsidP="001B26F7">
            <w:pPr>
              <w:spacing w:line="360" w:lineRule="auto"/>
              <w:rPr>
                <w:rFonts w:asciiTheme="majorHAnsi" w:eastAsiaTheme="majorEastAsia" w:hAnsiTheme="majorHAnsi" w:cstheme="majorHAnsi"/>
                <w:b/>
                <w:bCs/>
                <w:sz w:val="24"/>
                <w:szCs w:val="24"/>
              </w:rPr>
            </w:pPr>
          </w:p>
        </w:tc>
      </w:tr>
      <w:tr w:rsidR="00C73615" w:rsidRPr="00C73615" w14:paraId="4E0964BE" w14:textId="77777777" w:rsidTr="6DCD255C">
        <w:tc>
          <w:tcPr>
            <w:tcW w:w="2340" w:type="dxa"/>
          </w:tcPr>
          <w:p w14:paraId="2E5DE123" w14:textId="41142353"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Module title:  </w:t>
            </w:r>
          </w:p>
        </w:tc>
        <w:tc>
          <w:tcPr>
            <w:tcW w:w="2340" w:type="dxa"/>
          </w:tcPr>
          <w:p w14:paraId="2A431D71" w14:textId="069BB38F"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6ECD3DF9" w14:textId="1AE692FA"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747DD576" w14:textId="27D14DD6" w:rsidR="3F5ADB51" w:rsidRPr="00C73615" w:rsidRDefault="3F5ADB51" w:rsidP="001B26F7">
            <w:pPr>
              <w:spacing w:line="360" w:lineRule="auto"/>
              <w:rPr>
                <w:rFonts w:asciiTheme="majorHAnsi" w:eastAsiaTheme="majorEastAsia" w:hAnsiTheme="majorHAnsi" w:cstheme="majorHAnsi"/>
                <w:b/>
                <w:bCs/>
                <w:sz w:val="24"/>
                <w:szCs w:val="24"/>
              </w:rPr>
            </w:pPr>
          </w:p>
        </w:tc>
      </w:tr>
      <w:tr w:rsidR="00C73615" w:rsidRPr="00C73615" w14:paraId="715CF136" w14:textId="77777777" w:rsidTr="6DCD255C">
        <w:tc>
          <w:tcPr>
            <w:tcW w:w="2340" w:type="dxa"/>
          </w:tcPr>
          <w:p w14:paraId="621463E1" w14:textId="428B697E"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Module banner code:  </w:t>
            </w:r>
          </w:p>
        </w:tc>
        <w:tc>
          <w:tcPr>
            <w:tcW w:w="2340" w:type="dxa"/>
          </w:tcPr>
          <w:p w14:paraId="71D14F1E" w14:textId="052C5D55"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57C5FD72" w14:textId="662221AD"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Word Count*</w:t>
            </w:r>
          </w:p>
        </w:tc>
        <w:tc>
          <w:tcPr>
            <w:tcW w:w="2340" w:type="dxa"/>
          </w:tcPr>
          <w:p w14:paraId="18DE1038" w14:textId="633FBE75" w:rsidR="3F5ADB51" w:rsidRPr="00C73615" w:rsidRDefault="3F5ADB51" w:rsidP="001B26F7">
            <w:pPr>
              <w:spacing w:after="200" w:line="360" w:lineRule="auto"/>
              <w:rPr>
                <w:rFonts w:asciiTheme="majorHAnsi" w:eastAsiaTheme="majorEastAsia" w:hAnsiTheme="majorHAnsi" w:cstheme="majorHAnsi"/>
                <w:b/>
                <w:bCs/>
                <w:sz w:val="24"/>
                <w:szCs w:val="24"/>
              </w:rPr>
            </w:pPr>
          </w:p>
        </w:tc>
      </w:tr>
      <w:tr w:rsidR="00C73615" w:rsidRPr="00C73615" w14:paraId="0C36F6DC" w14:textId="77777777" w:rsidTr="6DCD255C">
        <w:tc>
          <w:tcPr>
            <w:tcW w:w="2340" w:type="dxa"/>
          </w:tcPr>
          <w:p w14:paraId="18E173DD" w14:textId="603F2070"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Module leader:</w:t>
            </w:r>
          </w:p>
        </w:tc>
        <w:tc>
          <w:tcPr>
            <w:tcW w:w="2340" w:type="dxa"/>
          </w:tcPr>
          <w:p w14:paraId="0425746C" w14:textId="4A0E1CE7"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5FB0DEC8" w14:textId="62BA4E53"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2FF39815" w14:textId="36B03DB7" w:rsidR="3F5ADB51" w:rsidRPr="00C73615" w:rsidRDefault="3F5ADB51" w:rsidP="001B26F7">
            <w:pPr>
              <w:spacing w:after="200" w:line="360" w:lineRule="auto"/>
              <w:rPr>
                <w:rFonts w:asciiTheme="majorHAnsi" w:eastAsiaTheme="majorEastAsia" w:hAnsiTheme="majorHAnsi" w:cstheme="majorHAnsi"/>
                <w:b/>
                <w:bCs/>
                <w:sz w:val="24"/>
                <w:szCs w:val="24"/>
              </w:rPr>
            </w:pPr>
          </w:p>
        </w:tc>
      </w:tr>
      <w:tr w:rsidR="00C73615" w:rsidRPr="00C73615" w14:paraId="40469234" w14:textId="77777777" w:rsidTr="6DCD255C">
        <w:tc>
          <w:tcPr>
            <w:tcW w:w="2340" w:type="dxa"/>
          </w:tcPr>
          <w:p w14:paraId="7FE89D9D" w14:textId="3F54262F"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Submission date:</w:t>
            </w:r>
          </w:p>
        </w:tc>
        <w:tc>
          <w:tcPr>
            <w:tcW w:w="2340" w:type="dxa"/>
          </w:tcPr>
          <w:p w14:paraId="631C1448" w14:textId="0870C3F5"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3693F912" w14:textId="100E3CCF"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5B69C3B3" w14:textId="0482A7BC" w:rsidR="3F5ADB51" w:rsidRPr="00C73615" w:rsidRDefault="3F5ADB51" w:rsidP="001B26F7">
            <w:pPr>
              <w:spacing w:line="360" w:lineRule="auto"/>
              <w:rPr>
                <w:rFonts w:asciiTheme="majorHAnsi" w:eastAsiaTheme="majorEastAsia" w:hAnsiTheme="majorHAnsi" w:cstheme="majorHAnsi"/>
                <w:b/>
                <w:bCs/>
                <w:sz w:val="24"/>
                <w:szCs w:val="24"/>
              </w:rPr>
            </w:pPr>
          </w:p>
        </w:tc>
      </w:tr>
      <w:tr w:rsidR="00C73615" w:rsidRPr="00C73615" w14:paraId="526822C1" w14:textId="77777777" w:rsidTr="6DCD255C">
        <w:tc>
          <w:tcPr>
            <w:tcW w:w="2340" w:type="dxa"/>
          </w:tcPr>
          <w:p w14:paraId="3F9BB491" w14:textId="70A2C3E3"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Assignment title:  </w:t>
            </w:r>
          </w:p>
        </w:tc>
        <w:tc>
          <w:tcPr>
            <w:tcW w:w="2340" w:type="dxa"/>
          </w:tcPr>
          <w:p w14:paraId="22B26A85" w14:textId="4B762734"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1BA141DE" w14:textId="09DFCF70"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456D43DD" w14:textId="07E0EF03" w:rsidR="3F5ADB51" w:rsidRPr="00C73615" w:rsidRDefault="3F5ADB51" w:rsidP="001B26F7">
            <w:pPr>
              <w:spacing w:line="360" w:lineRule="auto"/>
              <w:rPr>
                <w:rFonts w:asciiTheme="majorHAnsi" w:eastAsiaTheme="majorEastAsia" w:hAnsiTheme="majorHAnsi" w:cstheme="majorHAnsi"/>
                <w:b/>
                <w:bCs/>
                <w:sz w:val="24"/>
                <w:szCs w:val="24"/>
              </w:rPr>
            </w:pPr>
          </w:p>
        </w:tc>
      </w:tr>
      <w:tr w:rsidR="00C73615" w:rsidRPr="00C73615" w14:paraId="2EE0ADBE" w14:textId="77777777" w:rsidTr="6DCD255C">
        <w:tc>
          <w:tcPr>
            <w:tcW w:w="2340" w:type="dxa"/>
          </w:tcPr>
          <w:p w14:paraId="775B7050" w14:textId="6D77CB3D"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Extension: </w:t>
            </w:r>
          </w:p>
        </w:tc>
        <w:tc>
          <w:tcPr>
            <w:tcW w:w="2340" w:type="dxa"/>
          </w:tcPr>
          <w:p w14:paraId="3336DCEB" w14:textId="58CBE83F"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yes    </w:t>
            </w:r>
          </w:p>
        </w:tc>
        <w:tc>
          <w:tcPr>
            <w:tcW w:w="2340" w:type="dxa"/>
          </w:tcPr>
          <w:p w14:paraId="1CDA80A6" w14:textId="44DFEDBE"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date approved: 27/03/2019</w:t>
            </w:r>
          </w:p>
        </w:tc>
        <w:tc>
          <w:tcPr>
            <w:tcW w:w="2340" w:type="dxa"/>
          </w:tcPr>
          <w:p w14:paraId="7360729A" w14:textId="2AF1AB61" w:rsidR="3F5ADB51" w:rsidRPr="00C73615" w:rsidRDefault="3F5ADB51" w:rsidP="001B26F7">
            <w:pPr>
              <w:spacing w:after="200" w:line="360" w:lineRule="auto"/>
              <w:rPr>
                <w:rFonts w:asciiTheme="majorHAnsi" w:eastAsiaTheme="majorEastAsia" w:hAnsiTheme="majorHAnsi" w:cstheme="majorHAnsi"/>
                <w:b/>
                <w:bCs/>
                <w:sz w:val="24"/>
                <w:szCs w:val="24"/>
              </w:rPr>
            </w:pPr>
          </w:p>
        </w:tc>
      </w:tr>
      <w:tr w:rsidR="00C73615" w:rsidRPr="00C73615" w14:paraId="1688B387" w14:textId="77777777" w:rsidTr="6DCD255C">
        <w:tc>
          <w:tcPr>
            <w:tcW w:w="2340" w:type="dxa"/>
          </w:tcPr>
          <w:p w14:paraId="21BDFD3E" w14:textId="5458A69A"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Extension approved </w:t>
            </w:r>
            <w:proofErr w:type="gramStart"/>
            <w:r w:rsidRPr="00C73615">
              <w:rPr>
                <w:rFonts w:asciiTheme="majorHAnsi" w:eastAsiaTheme="majorEastAsia" w:hAnsiTheme="majorHAnsi" w:cstheme="majorHAnsi"/>
                <w:b/>
                <w:bCs/>
                <w:sz w:val="24"/>
                <w:szCs w:val="24"/>
                <w:lang w:val="en-GB"/>
              </w:rPr>
              <w:t>by:</w:t>
            </w:r>
            <w:proofErr w:type="gramEnd"/>
            <w:r w:rsidRPr="00C73615">
              <w:rPr>
                <w:rFonts w:asciiTheme="majorHAnsi" w:eastAsiaTheme="majorEastAsia" w:hAnsiTheme="majorHAnsi" w:cstheme="majorHAnsi"/>
                <w:b/>
                <w:bCs/>
                <w:sz w:val="24"/>
                <w:szCs w:val="24"/>
                <w:lang w:val="en-GB"/>
              </w:rPr>
              <w:t xml:space="preserve"> Ruth Johnson</w:t>
            </w:r>
          </w:p>
        </w:tc>
        <w:tc>
          <w:tcPr>
            <w:tcW w:w="2340" w:type="dxa"/>
          </w:tcPr>
          <w:p w14:paraId="791FDBEE" w14:textId="52E02D55" w:rsidR="3F5ADB51" w:rsidRPr="00C73615" w:rsidRDefault="3F5ADB51" w:rsidP="001B26F7">
            <w:pPr>
              <w:spacing w:after="200" w:line="360" w:lineRule="auto"/>
              <w:rPr>
                <w:rFonts w:asciiTheme="majorHAnsi" w:eastAsiaTheme="majorEastAsia" w:hAnsiTheme="majorHAnsi" w:cstheme="majorHAnsi"/>
                <w:b/>
                <w:bCs/>
                <w:sz w:val="24"/>
                <w:szCs w:val="24"/>
              </w:rPr>
            </w:pPr>
          </w:p>
        </w:tc>
        <w:tc>
          <w:tcPr>
            <w:tcW w:w="2340" w:type="dxa"/>
          </w:tcPr>
          <w:p w14:paraId="159637EC" w14:textId="775675E7"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new date: 13/04/2019</w:t>
            </w:r>
          </w:p>
        </w:tc>
        <w:tc>
          <w:tcPr>
            <w:tcW w:w="2340" w:type="dxa"/>
          </w:tcPr>
          <w:p w14:paraId="04BCE0ED" w14:textId="30DB945C" w:rsidR="3F5ADB51" w:rsidRPr="00C73615" w:rsidRDefault="3F5ADB51" w:rsidP="001B26F7">
            <w:pPr>
              <w:spacing w:after="200" w:line="360" w:lineRule="auto"/>
              <w:rPr>
                <w:rFonts w:asciiTheme="majorHAnsi" w:eastAsiaTheme="majorEastAsia" w:hAnsiTheme="majorHAnsi" w:cstheme="majorHAnsi"/>
                <w:b/>
                <w:bCs/>
                <w:sz w:val="24"/>
                <w:szCs w:val="24"/>
              </w:rPr>
            </w:pPr>
          </w:p>
        </w:tc>
      </w:tr>
      <w:tr w:rsidR="3F5ADB51" w:rsidRPr="00C73615" w14:paraId="28316F81" w14:textId="77777777" w:rsidTr="6DCD255C">
        <w:tc>
          <w:tcPr>
            <w:tcW w:w="2340" w:type="dxa"/>
          </w:tcPr>
          <w:p w14:paraId="7DAC0902" w14:textId="585859A7" w:rsidR="3F5ADB51" w:rsidRPr="00C73615" w:rsidRDefault="3F5ADB51" w:rsidP="001B26F7">
            <w:pPr>
              <w:spacing w:after="200" w:line="360" w:lineRule="auto"/>
              <w:rPr>
                <w:rFonts w:asciiTheme="majorHAnsi" w:eastAsiaTheme="majorEastAsia" w:hAnsiTheme="majorHAnsi" w:cstheme="majorHAnsi"/>
                <w:b/>
                <w:bCs/>
                <w:sz w:val="24"/>
                <w:szCs w:val="24"/>
              </w:rPr>
            </w:pPr>
          </w:p>
          <w:p w14:paraId="577C8EE5" w14:textId="47E6F9DC" w:rsidR="3F5ADB51" w:rsidRPr="00C73615" w:rsidRDefault="6DCD255C" w:rsidP="001B26F7">
            <w:pPr>
              <w:spacing w:after="200" w:line="360" w:lineRule="auto"/>
              <w:rPr>
                <w:rFonts w:asciiTheme="majorHAnsi" w:eastAsiaTheme="majorEastAsia" w:hAnsiTheme="majorHAnsi" w:cstheme="majorHAnsi"/>
                <w:b/>
                <w:bCs/>
                <w:sz w:val="24"/>
                <w:szCs w:val="24"/>
              </w:rPr>
            </w:pPr>
            <w:r w:rsidRPr="00C73615">
              <w:rPr>
                <w:rFonts w:asciiTheme="majorHAnsi" w:eastAsiaTheme="majorEastAsia" w:hAnsiTheme="majorHAnsi" w:cstheme="majorHAnsi"/>
                <w:b/>
                <w:bCs/>
                <w:sz w:val="24"/>
                <w:szCs w:val="24"/>
                <w:lang w:val="en-GB"/>
              </w:rPr>
              <w:t xml:space="preserve">I do (please delete as appropriate) wish my assignment to be considered for </w:t>
            </w:r>
            <w:r w:rsidRPr="00C73615">
              <w:rPr>
                <w:rFonts w:asciiTheme="majorHAnsi" w:eastAsiaTheme="majorEastAsia" w:hAnsiTheme="majorHAnsi" w:cstheme="majorHAnsi"/>
                <w:b/>
                <w:bCs/>
                <w:sz w:val="24"/>
                <w:szCs w:val="24"/>
                <w:lang w:val="en-GB"/>
              </w:rPr>
              <w:lastRenderedPageBreak/>
              <w:t xml:space="preserve">including as an exemplar in the School Bank of Assessed Work </w:t>
            </w:r>
          </w:p>
        </w:tc>
        <w:tc>
          <w:tcPr>
            <w:tcW w:w="2340" w:type="dxa"/>
          </w:tcPr>
          <w:p w14:paraId="54B5570D" w14:textId="1A1EB806"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29524924" w14:textId="6CF92408" w:rsidR="3F5ADB51" w:rsidRPr="00C73615" w:rsidRDefault="3F5ADB51" w:rsidP="001B26F7">
            <w:pPr>
              <w:spacing w:line="360" w:lineRule="auto"/>
              <w:rPr>
                <w:rFonts w:asciiTheme="majorHAnsi" w:eastAsiaTheme="majorEastAsia" w:hAnsiTheme="majorHAnsi" w:cstheme="majorHAnsi"/>
                <w:b/>
                <w:bCs/>
                <w:sz w:val="24"/>
                <w:szCs w:val="24"/>
              </w:rPr>
            </w:pPr>
          </w:p>
        </w:tc>
        <w:tc>
          <w:tcPr>
            <w:tcW w:w="2340" w:type="dxa"/>
          </w:tcPr>
          <w:p w14:paraId="70E79951" w14:textId="0A86B8A3" w:rsidR="3F5ADB51" w:rsidRPr="00C73615" w:rsidRDefault="3F5ADB51" w:rsidP="001B26F7">
            <w:pPr>
              <w:spacing w:line="360" w:lineRule="auto"/>
              <w:rPr>
                <w:rFonts w:asciiTheme="majorHAnsi" w:eastAsiaTheme="majorEastAsia" w:hAnsiTheme="majorHAnsi" w:cstheme="majorHAnsi"/>
                <w:b/>
                <w:bCs/>
                <w:sz w:val="24"/>
                <w:szCs w:val="24"/>
              </w:rPr>
            </w:pPr>
          </w:p>
        </w:tc>
      </w:tr>
    </w:tbl>
    <w:p w14:paraId="6F2DCC6D" w14:textId="7B421FA7" w:rsidR="3F5ADB51" w:rsidRPr="00C73615" w:rsidRDefault="00FA5209" w:rsidP="001B26F7">
      <w:pPr>
        <w:spacing w:after="200" w:line="360" w:lineRule="auto"/>
        <w:rPr>
          <w:rFonts w:asciiTheme="majorHAnsi" w:eastAsiaTheme="majorEastAsia" w:hAnsiTheme="majorHAnsi" w:cstheme="majorHAnsi"/>
          <w:sz w:val="24"/>
          <w:szCs w:val="24"/>
        </w:rPr>
      </w:pPr>
      <w:r>
        <w:rPr>
          <w:rFonts w:asciiTheme="majorHAnsi" w:eastAsiaTheme="majorEastAsia" w:hAnsiTheme="majorHAnsi" w:cstheme="majorHAnsi"/>
          <w:sz w:val="24"/>
          <w:szCs w:val="24"/>
        </w:rPr>
        <w:t>10,797</w:t>
      </w:r>
    </w:p>
    <w:p w14:paraId="671216E6" w14:textId="486026AB" w:rsidR="3F5ADB51" w:rsidRPr="00C73615" w:rsidRDefault="6DCD255C" w:rsidP="001B26F7">
      <w:pPr>
        <w:spacing w:after="20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i/>
          <w:iCs/>
          <w:sz w:val="24"/>
          <w:szCs w:val="24"/>
          <w:lang w:val="en-GB"/>
        </w:rPr>
        <w:t xml:space="preserve">*Word Count: should not include coversheet, essay title, data in tables, the bibliography and any appendices. </w:t>
      </w:r>
    </w:p>
    <w:p w14:paraId="60BAEB91" w14:textId="08C627CF" w:rsidR="3F5ADB51" w:rsidRPr="00C73615" w:rsidRDefault="3F5ADB51" w:rsidP="001B26F7">
      <w:pPr>
        <w:spacing w:after="200" w:line="360" w:lineRule="auto"/>
        <w:rPr>
          <w:rFonts w:asciiTheme="majorHAnsi" w:eastAsiaTheme="majorEastAsia" w:hAnsiTheme="majorHAnsi" w:cstheme="majorHAnsi"/>
          <w:sz w:val="24"/>
          <w:szCs w:val="24"/>
        </w:rPr>
      </w:pPr>
    </w:p>
    <w:p w14:paraId="791D2843" w14:textId="1BF1ACF0" w:rsidR="3F5ADB51" w:rsidRPr="00C73615" w:rsidRDefault="6DCD255C" w:rsidP="001B26F7">
      <w:pPr>
        <w:spacing w:after="120"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Important Assignment Related Notices</w:t>
      </w:r>
    </w:p>
    <w:p w14:paraId="263EAD88" w14:textId="5E640D3B" w:rsidR="3F5ADB51" w:rsidRPr="00C73615" w:rsidRDefault="6DCD255C" w:rsidP="001B26F7">
      <w:pPr>
        <w:spacing w:after="12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Assignment Grades:</w:t>
      </w:r>
    </w:p>
    <w:p w14:paraId="1EE2F44E" w14:textId="3EA12DF1" w:rsidR="3F5ADB51" w:rsidRPr="00C73615" w:rsidRDefault="6DCD255C" w:rsidP="001B26F7">
      <w:pPr>
        <w:spacing w:after="12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 xml:space="preserve">Any mark awarded for an assignment will be made of a step grade of either </w:t>
      </w:r>
      <w:r w:rsidRPr="00C73615">
        <w:rPr>
          <w:rFonts w:asciiTheme="majorHAnsi" w:eastAsiaTheme="majorEastAsia" w:hAnsiTheme="majorHAnsi" w:cstheme="majorHAnsi"/>
          <w:b/>
          <w:bCs/>
          <w:sz w:val="24"/>
          <w:szCs w:val="24"/>
          <w:lang w:val="en-GB"/>
        </w:rPr>
        <w:t>2, 5 or 8</w:t>
      </w:r>
      <w:r w:rsidRPr="00C73615">
        <w:rPr>
          <w:rFonts w:asciiTheme="majorHAnsi" w:eastAsiaTheme="majorEastAsia" w:hAnsiTheme="majorHAnsi" w:cstheme="majorHAnsi"/>
          <w:sz w:val="24"/>
          <w:szCs w:val="24"/>
          <w:lang w:val="en-GB"/>
        </w:rPr>
        <w:t xml:space="preserve"> over the mark range (unless you have had marks deducted for unauthorised late penalties). All marks are provisional until ratified by the exam board.</w:t>
      </w:r>
    </w:p>
    <w:p w14:paraId="525907A1" w14:textId="672DACB3" w:rsidR="3F5ADB51" w:rsidRPr="00C73615" w:rsidRDefault="6DCD255C" w:rsidP="001B26F7">
      <w:pPr>
        <w:spacing w:after="12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Penalties:</w:t>
      </w:r>
    </w:p>
    <w:p w14:paraId="7C176EFB" w14:textId="0D00AFC1" w:rsidR="3F5ADB51" w:rsidRPr="00C73615" w:rsidRDefault="6DCD255C" w:rsidP="001B26F7">
      <w:pPr>
        <w:spacing w:after="200" w:line="360" w:lineRule="auto"/>
        <w:jc w:val="both"/>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 xml:space="preserve">University policy requires that a penalty be deducted from the actual mark achieved for each working day the assignment is late until 0 is reached. </w:t>
      </w:r>
      <w:r w:rsidRPr="00C73615">
        <w:rPr>
          <w:rFonts w:asciiTheme="majorHAnsi" w:eastAsiaTheme="majorEastAsia" w:hAnsiTheme="majorHAnsi" w:cstheme="majorHAnsi"/>
          <w:b/>
          <w:bCs/>
          <w:sz w:val="24"/>
          <w:szCs w:val="24"/>
          <w:lang w:val="en-GB"/>
        </w:rPr>
        <w:t xml:space="preserve">There is a strict deadline of 11:59pm on day of submission.  5 marks will be deducted for every 11:59pm deadline that is missed.  </w:t>
      </w:r>
      <w:r w:rsidRPr="00C73615">
        <w:rPr>
          <w:rFonts w:asciiTheme="majorHAnsi" w:eastAsiaTheme="majorEastAsia" w:hAnsiTheme="majorHAnsi" w:cstheme="majorHAnsi"/>
          <w:sz w:val="24"/>
          <w:szCs w:val="24"/>
          <w:lang w:val="en-GB"/>
        </w:rPr>
        <w:t xml:space="preserve">Any written assessment that </w:t>
      </w:r>
      <w:r w:rsidRPr="00C73615">
        <w:rPr>
          <w:rFonts w:asciiTheme="majorHAnsi" w:eastAsiaTheme="majorEastAsia" w:hAnsiTheme="majorHAnsi" w:cstheme="majorHAnsi"/>
          <w:b/>
          <w:bCs/>
          <w:sz w:val="24"/>
          <w:szCs w:val="24"/>
          <w:lang w:val="en-GB"/>
        </w:rPr>
        <w:t xml:space="preserve">exceeds the stated word limit by more than 10% </w:t>
      </w:r>
      <w:r w:rsidRPr="00C73615">
        <w:rPr>
          <w:rFonts w:asciiTheme="majorHAnsi" w:eastAsiaTheme="majorEastAsia" w:hAnsiTheme="majorHAnsi" w:cstheme="majorHAnsi"/>
          <w:sz w:val="24"/>
          <w:szCs w:val="24"/>
          <w:lang w:val="en-GB"/>
        </w:rPr>
        <w:t>will receive a</w:t>
      </w:r>
      <w:r w:rsidRPr="00C73615">
        <w:rPr>
          <w:rFonts w:asciiTheme="majorHAnsi" w:eastAsiaTheme="majorEastAsia" w:hAnsiTheme="majorHAnsi" w:cstheme="majorHAnsi"/>
          <w:b/>
          <w:bCs/>
          <w:sz w:val="24"/>
          <w:szCs w:val="24"/>
          <w:lang w:val="en-GB"/>
        </w:rPr>
        <w:t xml:space="preserve"> </w:t>
      </w:r>
      <w:proofErr w:type="gramStart"/>
      <w:r w:rsidRPr="00C73615">
        <w:rPr>
          <w:rFonts w:asciiTheme="majorHAnsi" w:eastAsiaTheme="majorEastAsia" w:hAnsiTheme="majorHAnsi" w:cstheme="majorHAnsi"/>
          <w:b/>
          <w:bCs/>
          <w:sz w:val="24"/>
          <w:szCs w:val="24"/>
          <w:lang w:val="en-GB"/>
        </w:rPr>
        <w:t>5 mark</w:t>
      </w:r>
      <w:proofErr w:type="gramEnd"/>
      <w:r w:rsidRPr="00C73615">
        <w:rPr>
          <w:rFonts w:asciiTheme="majorHAnsi" w:eastAsiaTheme="majorEastAsia" w:hAnsiTheme="majorHAnsi" w:cstheme="majorHAnsi"/>
          <w:b/>
          <w:bCs/>
          <w:sz w:val="24"/>
          <w:szCs w:val="24"/>
          <w:lang w:val="en-GB"/>
        </w:rPr>
        <w:t xml:space="preserve"> deduction.</w:t>
      </w:r>
    </w:p>
    <w:p w14:paraId="2CB2BB30" w14:textId="59303275" w:rsidR="3F5ADB51" w:rsidRPr="00C73615" w:rsidRDefault="6DCD255C" w:rsidP="001B26F7">
      <w:pPr>
        <w:spacing w:after="200" w:line="360" w:lineRule="auto"/>
        <w:jc w:val="both"/>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Extensions &amp; Plagiarism Information:</w:t>
      </w:r>
    </w:p>
    <w:p w14:paraId="7A60560D" w14:textId="7E331408" w:rsidR="3F5ADB51" w:rsidRPr="00C73615" w:rsidRDefault="6DCD255C" w:rsidP="001B26F7">
      <w:pPr>
        <w:spacing w:after="200" w:line="360" w:lineRule="auto"/>
        <w:jc w:val="both"/>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 xml:space="preserve">For more information about extensions and plagiarism please refer to your </w:t>
      </w:r>
      <w:r w:rsidRPr="00C73615">
        <w:rPr>
          <w:rFonts w:asciiTheme="majorHAnsi" w:eastAsiaTheme="majorEastAsia" w:hAnsiTheme="majorHAnsi" w:cstheme="majorHAnsi"/>
          <w:b/>
          <w:bCs/>
          <w:sz w:val="24"/>
          <w:szCs w:val="24"/>
          <w:lang w:val="en-GB"/>
        </w:rPr>
        <w:t>CANVAS LANS Hub</w:t>
      </w:r>
      <w:r w:rsidRPr="00C73615">
        <w:rPr>
          <w:rFonts w:asciiTheme="majorHAnsi" w:eastAsiaTheme="majorEastAsia" w:hAnsiTheme="majorHAnsi" w:cstheme="majorHAnsi"/>
          <w:sz w:val="24"/>
          <w:szCs w:val="24"/>
          <w:lang w:val="en-GB"/>
        </w:rPr>
        <w:t xml:space="preserve">. An Originality Report (OR) is generated by Turnitin every time a piece of work is submitted. </w:t>
      </w:r>
      <w:r w:rsidRPr="00C73615">
        <w:rPr>
          <w:rFonts w:asciiTheme="majorHAnsi" w:eastAsiaTheme="majorEastAsia" w:hAnsiTheme="majorHAnsi" w:cstheme="majorHAnsi"/>
          <w:b/>
          <w:bCs/>
          <w:sz w:val="24"/>
          <w:szCs w:val="24"/>
          <w:lang w:val="en-GB"/>
        </w:rPr>
        <w:t>Please note</w:t>
      </w:r>
      <w:r w:rsidRPr="00C73615">
        <w:rPr>
          <w:rFonts w:asciiTheme="majorHAnsi" w:eastAsiaTheme="majorEastAsia" w:hAnsiTheme="majorHAnsi" w:cstheme="majorHAnsi"/>
          <w:sz w:val="24"/>
          <w:szCs w:val="24"/>
          <w:lang w:val="en-GB"/>
        </w:rPr>
        <w:t xml:space="preserve"> that all assignments will achieve a OR score due to the use of standard coversheets.</w:t>
      </w:r>
    </w:p>
    <w:p w14:paraId="1BF5FE5C" w14:textId="087722FE" w:rsidR="3F5ADB51" w:rsidRPr="00C73615" w:rsidRDefault="6DCD255C" w:rsidP="001B26F7">
      <w:pPr>
        <w:spacing w:after="20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C. Canvas Assignment Discussions</w:t>
      </w:r>
      <w:r w:rsidR="3F5ADB51" w:rsidRPr="00C73615">
        <w:rPr>
          <w:rFonts w:asciiTheme="majorHAnsi" w:hAnsiTheme="majorHAnsi" w:cstheme="majorHAnsi"/>
          <w:sz w:val="24"/>
          <w:szCs w:val="24"/>
        </w:rPr>
        <w:br/>
      </w:r>
      <w:r w:rsidRPr="00C73615">
        <w:rPr>
          <w:rFonts w:asciiTheme="majorHAnsi" w:eastAsiaTheme="majorEastAsia" w:hAnsiTheme="majorHAnsi" w:cstheme="majorHAnsi"/>
          <w:b/>
          <w:bCs/>
          <w:sz w:val="24"/>
          <w:szCs w:val="24"/>
          <w:lang w:val="en-GB"/>
        </w:rPr>
        <w:t xml:space="preserve">Canvas provides a Discussion Area for each assignment. Both staff and students can leave messages </w:t>
      </w:r>
      <w:r w:rsidRPr="00C73615">
        <w:rPr>
          <w:rFonts w:asciiTheme="majorHAnsi" w:eastAsiaTheme="majorEastAsia" w:hAnsiTheme="majorHAnsi" w:cstheme="majorHAnsi"/>
          <w:sz w:val="24"/>
          <w:szCs w:val="24"/>
          <w:lang w:val="en-GB"/>
        </w:rPr>
        <w:t xml:space="preserve">in this area. Please ensure that all communication is undertaken in a professional and </w:t>
      </w:r>
      <w:r w:rsidRPr="00C73615">
        <w:rPr>
          <w:rFonts w:asciiTheme="majorHAnsi" w:eastAsiaTheme="majorEastAsia" w:hAnsiTheme="majorHAnsi" w:cstheme="majorHAnsi"/>
          <w:sz w:val="24"/>
          <w:szCs w:val="24"/>
          <w:lang w:val="en-GB"/>
        </w:rPr>
        <w:lastRenderedPageBreak/>
        <w:t xml:space="preserve">polite manner. Remember that electronic discussions do not have the benefit of the nonverbal and vocal cues that normally convey meaning in a traditional face-to-face conversation. Satire, sarcasm and “heat of the moment” feelings can come across as rudeness. Please check your tone before you post a Comment. </w:t>
      </w:r>
    </w:p>
    <w:p w14:paraId="64312C99" w14:textId="496CB1F8" w:rsidR="3F5ADB51" w:rsidRPr="00C73615" w:rsidRDefault="6DCD255C" w:rsidP="001B26F7">
      <w:pPr>
        <w:spacing w:after="200"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lang w:val="en-GB"/>
        </w:rPr>
        <w:t>Please make an appointment within advertised office hours in the first instance to</w:t>
      </w:r>
      <w:r w:rsidRPr="00C73615">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b/>
          <w:bCs/>
          <w:sz w:val="24"/>
          <w:szCs w:val="24"/>
          <w:lang w:val="en-GB"/>
        </w:rPr>
        <w:t>discuss any matter of assignment feedback and grading</w:t>
      </w:r>
      <w:r w:rsidRPr="00C73615">
        <w:rPr>
          <w:rFonts w:asciiTheme="majorHAnsi" w:eastAsiaTheme="majorEastAsia" w:hAnsiTheme="majorHAnsi" w:cstheme="majorHAnsi"/>
          <w:sz w:val="24"/>
          <w:szCs w:val="24"/>
          <w:lang w:val="en-GB"/>
        </w:rPr>
        <w:t>. It is policy that staff will not be actively engaging in debate over matters of feedback and grades with individual students via Canvas’ online Speed Grader system.</w:t>
      </w:r>
    </w:p>
    <w:p w14:paraId="5522CCC8" w14:textId="071695BB" w:rsidR="3F5ADB51" w:rsidRPr="00C73615" w:rsidRDefault="3F5ADB51" w:rsidP="001B26F7">
      <w:pPr>
        <w:spacing w:line="360" w:lineRule="auto"/>
        <w:jc w:val="center"/>
        <w:rPr>
          <w:rFonts w:asciiTheme="majorHAnsi" w:eastAsiaTheme="majorEastAsia" w:hAnsiTheme="majorHAnsi" w:cstheme="majorHAnsi"/>
          <w:sz w:val="24"/>
          <w:szCs w:val="24"/>
        </w:rPr>
      </w:pPr>
    </w:p>
    <w:p w14:paraId="25BC1417" w14:textId="7D2DA94E" w:rsidR="3F5ADB51" w:rsidRPr="00C73615" w:rsidRDefault="3F5ADB51" w:rsidP="001B26F7">
      <w:pPr>
        <w:spacing w:line="360" w:lineRule="auto"/>
        <w:jc w:val="center"/>
        <w:rPr>
          <w:rFonts w:asciiTheme="majorHAnsi" w:eastAsiaTheme="majorEastAsia" w:hAnsiTheme="majorHAnsi" w:cstheme="majorHAnsi"/>
          <w:sz w:val="24"/>
          <w:szCs w:val="24"/>
        </w:rPr>
      </w:pPr>
    </w:p>
    <w:p w14:paraId="75D4FE95" w14:textId="5816C485" w:rsidR="6DCD255C" w:rsidRPr="00C73615" w:rsidRDefault="6DCD255C" w:rsidP="001B26F7">
      <w:pPr>
        <w:spacing w:line="360" w:lineRule="auto"/>
        <w:jc w:val="center"/>
        <w:rPr>
          <w:rFonts w:asciiTheme="majorHAnsi" w:eastAsiaTheme="majorEastAsia" w:hAnsiTheme="majorHAnsi" w:cstheme="majorHAnsi"/>
          <w:sz w:val="24"/>
          <w:szCs w:val="24"/>
        </w:rPr>
      </w:pPr>
    </w:p>
    <w:p w14:paraId="769A67E1" w14:textId="36532A01" w:rsidR="6DCD255C" w:rsidRPr="00C73615" w:rsidRDefault="6DCD255C" w:rsidP="001B26F7">
      <w:pPr>
        <w:spacing w:line="360" w:lineRule="auto"/>
        <w:jc w:val="center"/>
        <w:rPr>
          <w:rFonts w:asciiTheme="majorHAnsi" w:eastAsiaTheme="majorEastAsia" w:hAnsiTheme="majorHAnsi" w:cstheme="majorHAnsi"/>
          <w:sz w:val="24"/>
          <w:szCs w:val="24"/>
        </w:rPr>
      </w:pPr>
    </w:p>
    <w:p w14:paraId="2F7F2F06" w14:textId="3D3BB7AC" w:rsidR="00C52F53" w:rsidRPr="00C73615" w:rsidRDefault="00C52F53" w:rsidP="001B26F7">
      <w:pPr>
        <w:spacing w:line="360" w:lineRule="auto"/>
        <w:jc w:val="center"/>
        <w:rPr>
          <w:rFonts w:asciiTheme="majorHAnsi" w:eastAsiaTheme="majorEastAsia" w:hAnsiTheme="majorHAnsi" w:cstheme="majorHAnsi"/>
          <w:sz w:val="24"/>
          <w:szCs w:val="24"/>
        </w:rPr>
      </w:pPr>
    </w:p>
    <w:p w14:paraId="370207B1" w14:textId="63EDF2B5" w:rsidR="00C52F53" w:rsidRPr="00C73615" w:rsidRDefault="00C52F53" w:rsidP="001B26F7">
      <w:pPr>
        <w:spacing w:line="360" w:lineRule="auto"/>
        <w:jc w:val="center"/>
        <w:rPr>
          <w:rFonts w:asciiTheme="majorHAnsi" w:eastAsiaTheme="majorEastAsia" w:hAnsiTheme="majorHAnsi" w:cstheme="majorHAnsi"/>
          <w:sz w:val="24"/>
          <w:szCs w:val="24"/>
        </w:rPr>
      </w:pPr>
    </w:p>
    <w:p w14:paraId="3A84E8B0" w14:textId="17DF8719" w:rsidR="00C52F53" w:rsidRPr="00C73615" w:rsidRDefault="00C52F53" w:rsidP="001B26F7">
      <w:pPr>
        <w:spacing w:line="360" w:lineRule="auto"/>
        <w:jc w:val="center"/>
        <w:rPr>
          <w:rFonts w:asciiTheme="majorHAnsi" w:eastAsiaTheme="majorEastAsia" w:hAnsiTheme="majorHAnsi" w:cstheme="majorHAnsi"/>
          <w:sz w:val="24"/>
          <w:szCs w:val="24"/>
        </w:rPr>
      </w:pPr>
    </w:p>
    <w:p w14:paraId="754E97C8" w14:textId="6321BB5B" w:rsidR="00C52F53" w:rsidRPr="00C73615" w:rsidRDefault="00C52F53" w:rsidP="001B26F7">
      <w:pPr>
        <w:spacing w:line="360" w:lineRule="auto"/>
        <w:jc w:val="center"/>
        <w:rPr>
          <w:rFonts w:asciiTheme="majorHAnsi" w:eastAsiaTheme="majorEastAsia" w:hAnsiTheme="majorHAnsi" w:cstheme="majorHAnsi"/>
          <w:sz w:val="24"/>
          <w:szCs w:val="24"/>
        </w:rPr>
      </w:pPr>
    </w:p>
    <w:p w14:paraId="201D7AE3" w14:textId="26000E5D" w:rsidR="00C52F53" w:rsidRPr="00C73615" w:rsidRDefault="00C52F53" w:rsidP="001B26F7">
      <w:pPr>
        <w:spacing w:line="360" w:lineRule="auto"/>
        <w:jc w:val="center"/>
        <w:rPr>
          <w:rFonts w:asciiTheme="majorHAnsi" w:eastAsiaTheme="majorEastAsia" w:hAnsiTheme="majorHAnsi" w:cstheme="majorHAnsi"/>
          <w:sz w:val="24"/>
          <w:szCs w:val="24"/>
        </w:rPr>
      </w:pPr>
    </w:p>
    <w:p w14:paraId="6B33CC97" w14:textId="77777777" w:rsidR="00C52F53" w:rsidRPr="00C73615" w:rsidRDefault="00C52F53" w:rsidP="001B26F7">
      <w:pPr>
        <w:spacing w:line="360" w:lineRule="auto"/>
        <w:jc w:val="center"/>
        <w:rPr>
          <w:rFonts w:asciiTheme="majorHAnsi" w:eastAsiaTheme="majorEastAsia" w:hAnsiTheme="majorHAnsi" w:cstheme="majorHAnsi"/>
          <w:sz w:val="24"/>
          <w:szCs w:val="24"/>
        </w:rPr>
      </w:pPr>
    </w:p>
    <w:p w14:paraId="41BA7DED" w14:textId="215CAA48" w:rsidR="6DCD255C" w:rsidRPr="00C73615" w:rsidRDefault="6DCD255C" w:rsidP="001B26F7">
      <w:pPr>
        <w:spacing w:line="360" w:lineRule="auto"/>
        <w:jc w:val="center"/>
        <w:rPr>
          <w:rFonts w:asciiTheme="majorHAnsi" w:eastAsiaTheme="majorEastAsia" w:hAnsiTheme="majorHAnsi" w:cstheme="majorHAnsi"/>
          <w:sz w:val="24"/>
          <w:szCs w:val="24"/>
        </w:rPr>
      </w:pPr>
    </w:p>
    <w:p w14:paraId="2E481FE1" w14:textId="63F4D1F9" w:rsidR="3F5ADB51" w:rsidRPr="00C73615" w:rsidRDefault="3F5ADB51" w:rsidP="001B26F7">
      <w:pPr>
        <w:spacing w:line="360" w:lineRule="auto"/>
        <w:jc w:val="center"/>
        <w:rPr>
          <w:rFonts w:asciiTheme="majorHAnsi" w:eastAsiaTheme="majorEastAsia" w:hAnsiTheme="majorHAnsi" w:cstheme="majorHAnsi"/>
          <w:sz w:val="24"/>
          <w:szCs w:val="24"/>
        </w:rPr>
      </w:pPr>
    </w:p>
    <w:p w14:paraId="7BF4EA1C" w14:textId="68C8E5FD" w:rsidR="700A990E" w:rsidRPr="00C73615" w:rsidRDefault="700A990E" w:rsidP="001B26F7">
      <w:pPr>
        <w:spacing w:line="360" w:lineRule="auto"/>
        <w:jc w:val="center"/>
        <w:rPr>
          <w:rFonts w:asciiTheme="majorHAnsi" w:eastAsiaTheme="majorEastAsia" w:hAnsiTheme="majorHAnsi" w:cstheme="majorHAnsi"/>
          <w:sz w:val="24"/>
          <w:szCs w:val="24"/>
        </w:rPr>
      </w:pPr>
    </w:p>
    <w:p w14:paraId="68CC8880" w14:textId="0587E882" w:rsidR="700A990E" w:rsidRPr="00C73615" w:rsidRDefault="700A990E" w:rsidP="001B26F7">
      <w:pPr>
        <w:spacing w:line="360" w:lineRule="auto"/>
        <w:jc w:val="center"/>
        <w:rPr>
          <w:rFonts w:asciiTheme="majorHAnsi" w:eastAsiaTheme="majorEastAsia" w:hAnsiTheme="majorHAnsi" w:cstheme="majorHAnsi"/>
          <w:sz w:val="24"/>
          <w:szCs w:val="24"/>
        </w:rPr>
      </w:pPr>
    </w:p>
    <w:p w14:paraId="49D8E56F" w14:textId="271FE465" w:rsidR="700A990E" w:rsidRPr="00C73615" w:rsidRDefault="700A990E" w:rsidP="001B26F7">
      <w:pPr>
        <w:spacing w:line="360" w:lineRule="auto"/>
        <w:jc w:val="center"/>
        <w:rPr>
          <w:rFonts w:asciiTheme="majorHAnsi" w:eastAsiaTheme="majorEastAsia" w:hAnsiTheme="majorHAnsi" w:cstheme="majorHAnsi"/>
          <w:sz w:val="24"/>
          <w:szCs w:val="24"/>
        </w:rPr>
      </w:pPr>
    </w:p>
    <w:p w14:paraId="24EFE24E" w14:textId="4E45F194" w:rsidR="700A990E" w:rsidRPr="00C73615" w:rsidRDefault="700A990E" w:rsidP="001B26F7">
      <w:pPr>
        <w:spacing w:line="360" w:lineRule="auto"/>
        <w:jc w:val="center"/>
        <w:rPr>
          <w:rFonts w:asciiTheme="majorHAnsi" w:eastAsiaTheme="majorEastAsia" w:hAnsiTheme="majorHAnsi" w:cstheme="majorHAnsi"/>
          <w:sz w:val="24"/>
          <w:szCs w:val="24"/>
        </w:rPr>
      </w:pPr>
    </w:p>
    <w:p w14:paraId="6167E258" w14:textId="32C631A8" w:rsidR="3F5ADB51" w:rsidRPr="00C73615" w:rsidRDefault="1231C1D2" w:rsidP="001B26F7">
      <w:pPr>
        <w:spacing w:line="360" w:lineRule="auto"/>
        <w:jc w:val="center"/>
        <w:rPr>
          <w:rFonts w:asciiTheme="majorHAnsi" w:eastAsiaTheme="minorEastAsia" w:hAnsiTheme="majorHAnsi" w:cstheme="majorHAnsi"/>
          <w:sz w:val="24"/>
          <w:szCs w:val="24"/>
        </w:rPr>
      </w:pPr>
      <w:r w:rsidRPr="00C73615">
        <w:rPr>
          <w:rFonts w:asciiTheme="majorHAnsi" w:eastAsiaTheme="minorEastAsia" w:hAnsiTheme="majorHAnsi" w:cstheme="majorHAnsi"/>
          <w:sz w:val="24"/>
          <w:szCs w:val="24"/>
        </w:rPr>
        <w:t>Liberal Arts and Natural Sciences with a Major in Biological Science</w:t>
      </w:r>
    </w:p>
    <w:p w14:paraId="12827C9D" w14:textId="7B114DAD" w:rsidR="3F5ADB51" w:rsidRPr="00C73615" w:rsidRDefault="3F5ADB51" w:rsidP="001B26F7">
      <w:pPr>
        <w:spacing w:line="360" w:lineRule="auto"/>
        <w:rPr>
          <w:rFonts w:asciiTheme="majorHAnsi" w:eastAsiaTheme="majorEastAsia" w:hAnsiTheme="majorHAnsi" w:cstheme="majorHAnsi"/>
          <w:sz w:val="24"/>
          <w:szCs w:val="24"/>
        </w:rPr>
      </w:pPr>
    </w:p>
    <w:p w14:paraId="2382DF7A" w14:textId="407B6FB4" w:rsidR="3F5ADB51" w:rsidRPr="00C73615" w:rsidRDefault="1231C1D2" w:rsidP="001B26F7">
      <w:pPr>
        <w:spacing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University of Birmingham</w:t>
      </w:r>
    </w:p>
    <w:p w14:paraId="7D42F7B8" w14:textId="665FB7EA" w:rsidR="3F5ADB51" w:rsidRPr="00C73615" w:rsidRDefault="3F5ADB51" w:rsidP="001B26F7">
      <w:pPr>
        <w:spacing w:line="360" w:lineRule="auto"/>
        <w:jc w:val="center"/>
        <w:rPr>
          <w:rFonts w:asciiTheme="majorHAnsi" w:eastAsiaTheme="majorEastAsia" w:hAnsiTheme="majorHAnsi" w:cstheme="majorHAnsi"/>
          <w:sz w:val="24"/>
          <w:szCs w:val="24"/>
        </w:rPr>
      </w:pPr>
      <w:r w:rsidRPr="00C73615">
        <w:rPr>
          <w:rFonts w:asciiTheme="majorHAnsi" w:hAnsiTheme="majorHAnsi" w:cstheme="majorHAnsi"/>
          <w:noProof/>
          <w:sz w:val="24"/>
          <w:szCs w:val="24"/>
        </w:rPr>
        <w:drawing>
          <wp:inline distT="0" distB="0" distL="0" distR="0" wp14:anchorId="4DA995AB" wp14:editId="67D60A8D">
            <wp:extent cx="2423759" cy="2894041"/>
            <wp:effectExtent l="0" t="0" r="0" b="1905"/>
            <wp:docPr id="1180124812" name="Picture 1180124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33178" cy="2905288"/>
                    </a:xfrm>
                    <a:prstGeom prst="rect">
                      <a:avLst/>
                    </a:prstGeom>
                  </pic:spPr>
                </pic:pic>
              </a:graphicData>
            </a:graphic>
          </wp:inline>
        </w:drawing>
      </w:r>
    </w:p>
    <w:p w14:paraId="25074F04" w14:textId="0C109237" w:rsidR="3F5ADB51" w:rsidRPr="00C73615" w:rsidRDefault="1231C1D2" w:rsidP="001B26F7">
      <w:pPr>
        <w:spacing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Understanding microplastics and artistic communication: scientific poster v</w:t>
      </w:r>
      <w:r w:rsidR="00C52F53" w:rsidRPr="00C73615">
        <w:rPr>
          <w:rFonts w:asciiTheme="majorHAnsi" w:eastAsiaTheme="majorEastAsia" w:hAnsiTheme="majorHAnsi" w:cstheme="majorHAnsi"/>
          <w:sz w:val="24"/>
          <w:szCs w:val="24"/>
        </w:rPr>
        <w:t>er</w:t>
      </w:r>
      <w:r w:rsidRPr="00C73615">
        <w:rPr>
          <w:rFonts w:asciiTheme="majorHAnsi" w:eastAsiaTheme="majorEastAsia" w:hAnsiTheme="majorHAnsi" w:cstheme="majorHAnsi"/>
          <w:sz w:val="24"/>
          <w:szCs w:val="24"/>
        </w:rPr>
        <w:t>s</w:t>
      </w:r>
      <w:r w:rsidR="00C52F53" w:rsidRPr="00C73615">
        <w:rPr>
          <w:rFonts w:asciiTheme="majorHAnsi" w:eastAsiaTheme="majorEastAsia" w:hAnsiTheme="majorHAnsi" w:cstheme="majorHAnsi"/>
          <w:sz w:val="24"/>
          <w:szCs w:val="24"/>
        </w:rPr>
        <w:t>us</w:t>
      </w:r>
      <w:r w:rsidRPr="00C73615">
        <w:rPr>
          <w:rFonts w:asciiTheme="majorHAnsi" w:eastAsiaTheme="majorEastAsia" w:hAnsiTheme="majorHAnsi" w:cstheme="majorHAnsi"/>
          <w:sz w:val="24"/>
          <w:szCs w:val="24"/>
        </w:rPr>
        <w:t xml:space="preserve"> painting</w:t>
      </w:r>
    </w:p>
    <w:p w14:paraId="5A729E41" w14:textId="04F54BCE" w:rsidR="3F5ADB51" w:rsidRPr="00C73615" w:rsidRDefault="6DCD255C" w:rsidP="001B26F7">
      <w:pPr>
        <w:spacing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ID number: 1550700</w:t>
      </w:r>
    </w:p>
    <w:p w14:paraId="2B5E8755" w14:textId="438049D1" w:rsidR="3F5ADB51" w:rsidRPr="00C73615" w:rsidRDefault="6DCD255C" w:rsidP="001B26F7">
      <w:pPr>
        <w:spacing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Date: 28/03/2019</w:t>
      </w:r>
    </w:p>
    <w:p w14:paraId="7E30827B" w14:textId="4D4A006C" w:rsidR="3F5ADB51" w:rsidRPr="00C73615" w:rsidRDefault="1231C1D2" w:rsidP="001B26F7">
      <w:pPr>
        <w:spacing w:line="360" w:lineRule="auto"/>
        <w:jc w:val="center"/>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Supervisors: James Everest &amp; Iseult Lynch </w:t>
      </w:r>
    </w:p>
    <w:p w14:paraId="7FA62A84" w14:textId="2CDA7C6D" w:rsidR="3F5ADB51" w:rsidRPr="00C73615" w:rsidRDefault="3F5ADB51" w:rsidP="001B26F7">
      <w:pPr>
        <w:spacing w:line="360" w:lineRule="auto"/>
        <w:rPr>
          <w:rFonts w:asciiTheme="majorHAnsi" w:eastAsiaTheme="majorEastAsia" w:hAnsiTheme="majorHAnsi" w:cstheme="majorHAnsi"/>
          <w:sz w:val="24"/>
          <w:szCs w:val="24"/>
        </w:rPr>
      </w:pPr>
    </w:p>
    <w:p w14:paraId="427552D7" w14:textId="32972EB2" w:rsidR="3F5ADB51" w:rsidRPr="00C73615" w:rsidRDefault="3F5ADB51" w:rsidP="001B26F7">
      <w:pPr>
        <w:spacing w:line="360" w:lineRule="auto"/>
        <w:rPr>
          <w:rFonts w:asciiTheme="majorHAnsi" w:eastAsiaTheme="majorEastAsia" w:hAnsiTheme="majorHAnsi" w:cstheme="majorHAnsi"/>
          <w:sz w:val="24"/>
          <w:szCs w:val="24"/>
        </w:rPr>
      </w:pPr>
    </w:p>
    <w:p w14:paraId="1C55EB9E" w14:textId="47BFBF10" w:rsidR="3F5ADB51" w:rsidRPr="00C73615" w:rsidRDefault="3F5ADB51" w:rsidP="001B26F7">
      <w:pPr>
        <w:spacing w:line="360" w:lineRule="auto"/>
        <w:rPr>
          <w:rFonts w:asciiTheme="majorHAnsi" w:eastAsiaTheme="majorEastAsia" w:hAnsiTheme="majorHAnsi" w:cstheme="majorHAnsi"/>
          <w:sz w:val="24"/>
          <w:szCs w:val="24"/>
        </w:rPr>
      </w:pPr>
    </w:p>
    <w:p w14:paraId="1E9711A2" w14:textId="0C9A8F27" w:rsidR="3F5ADB51" w:rsidRPr="00C73615" w:rsidRDefault="3F5ADB51" w:rsidP="001B26F7">
      <w:pPr>
        <w:spacing w:line="360" w:lineRule="auto"/>
        <w:rPr>
          <w:rFonts w:asciiTheme="majorHAnsi" w:eastAsiaTheme="majorEastAsia" w:hAnsiTheme="majorHAnsi" w:cstheme="majorHAnsi"/>
          <w:sz w:val="24"/>
          <w:szCs w:val="24"/>
        </w:rPr>
      </w:pPr>
    </w:p>
    <w:p w14:paraId="43AC1896" w14:textId="7D6ADE55" w:rsidR="3F5ADB51" w:rsidRPr="00C73615" w:rsidRDefault="3F5ADB51" w:rsidP="001B26F7">
      <w:pPr>
        <w:spacing w:line="360" w:lineRule="auto"/>
        <w:rPr>
          <w:rFonts w:asciiTheme="majorHAnsi" w:eastAsiaTheme="majorEastAsia" w:hAnsiTheme="majorHAnsi" w:cstheme="majorHAnsi"/>
          <w:sz w:val="24"/>
          <w:szCs w:val="24"/>
        </w:rPr>
      </w:pPr>
    </w:p>
    <w:p w14:paraId="5B4DD342" w14:textId="060245CC" w:rsidR="3F5ADB51" w:rsidRPr="00C73615" w:rsidRDefault="3F5ADB51" w:rsidP="001B26F7">
      <w:pPr>
        <w:spacing w:line="360" w:lineRule="auto"/>
        <w:rPr>
          <w:rFonts w:asciiTheme="majorHAnsi" w:eastAsiaTheme="majorEastAsia" w:hAnsiTheme="majorHAnsi" w:cstheme="majorHAnsi"/>
          <w:sz w:val="24"/>
          <w:szCs w:val="24"/>
        </w:rPr>
      </w:pPr>
    </w:p>
    <w:p w14:paraId="0DD8C492" w14:textId="06066016" w:rsidR="3F5ADB51" w:rsidRPr="00C73615" w:rsidRDefault="3F5ADB51" w:rsidP="001B26F7">
      <w:pPr>
        <w:spacing w:line="360" w:lineRule="auto"/>
        <w:rPr>
          <w:rFonts w:asciiTheme="majorHAnsi" w:eastAsiaTheme="majorEastAsia" w:hAnsiTheme="majorHAnsi" w:cstheme="majorHAnsi"/>
          <w:sz w:val="24"/>
          <w:szCs w:val="24"/>
        </w:rPr>
      </w:pPr>
    </w:p>
    <w:p w14:paraId="6E2D107E" w14:textId="13F0E983" w:rsidR="3F5ADB51" w:rsidRPr="00C73615" w:rsidRDefault="3F5ADB51" w:rsidP="001B26F7">
      <w:pPr>
        <w:spacing w:line="360" w:lineRule="auto"/>
        <w:rPr>
          <w:rFonts w:asciiTheme="majorHAnsi" w:eastAsiaTheme="majorEastAsia" w:hAnsiTheme="majorHAnsi" w:cstheme="majorHAnsi"/>
          <w:sz w:val="24"/>
          <w:szCs w:val="24"/>
        </w:rPr>
      </w:pPr>
    </w:p>
    <w:p w14:paraId="7E852647" w14:textId="6B80B9FF" w:rsidR="3F5ADB51" w:rsidRPr="00C73615" w:rsidRDefault="3F5ADB51" w:rsidP="001B26F7">
      <w:pPr>
        <w:spacing w:line="360" w:lineRule="auto"/>
        <w:rPr>
          <w:rFonts w:asciiTheme="majorHAnsi" w:eastAsiaTheme="majorEastAsia" w:hAnsiTheme="majorHAnsi" w:cstheme="majorHAnsi"/>
          <w:sz w:val="24"/>
          <w:szCs w:val="24"/>
        </w:rPr>
      </w:pPr>
    </w:p>
    <w:p w14:paraId="15718A9E" w14:textId="77AFA39D" w:rsidR="3F5ADB51" w:rsidRPr="00C73615" w:rsidRDefault="3F5ADB51" w:rsidP="001B26F7">
      <w:pPr>
        <w:spacing w:line="360" w:lineRule="auto"/>
        <w:rPr>
          <w:rFonts w:asciiTheme="majorHAnsi" w:eastAsiaTheme="majorEastAsia" w:hAnsiTheme="majorHAnsi" w:cstheme="majorHAnsi"/>
          <w:sz w:val="24"/>
          <w:szCs w:val="24"/>
        </w:rPr>
      </w:pPr>
    </w:p>
    <w:p w14:paraId="6CDA499C" w14:textId="462B99F0" w:rsidR="3F5ADB51" w:rsidRPr="00C73615" w:rsidRDefault="3F5ADB51" w:rsidP="001B26F7">
      <w:pPr>
        <w:spacing w:line="360" w:lineRule="auto"/>
        <w:rPr>
          <w:rFonts w:asciiTheme="majorHAnsi" w:eastAsiaTheme="majorEastAsia" w:hAnsiTheme="majorHAnsi" w:cstheme="majorHAnsi"/>
          <w:sz w:val="24"/>
          <w:szCs w:val="24"/>
        </w:rPr>
      </w:pPr>
    </w:p>
    <w:p w14:paraId="1C59FEF3" w14:textId="1A95111D" w:rsidR="3F5ADB51" w:rsidRPr="00C73615" w:rsidRDefault="3F5ADB51" w:rsidP="001B26F7">
      <w:pPr>
        <w:spacing w:line="360" w:lineRule="auto"/>
        <w:rPr>
          <w:rFonts w:asciiTheme="majorHAnsi" w:eastAsiaTheme="majorEastAsia" w:hAnsiTheme="majorHAnsi" w:cstheme="majorHAnsi"/>
          <w:sz w:val="24"/>
          <w:szCs w:val="24"/>
        </w:rPr>
      </w:pPr>
    </w:p>
    <w:p w14:paraId="5ACCCF86" w14:textId="289DCBFA" w:rsidR="3F5ADB51" w:rsidRPr="00C73615" w:rsidRDefault="3F5ADB51" w:rsidP="001B26F7">
      <w:pPr>
        <w:spacing w:line="360" w:lineRule="auto"/>
        <w:rPr>
          <w:rFonts w:asciiTheme="majorHAnsi" w:eastAsiaTheme="majorEastAsia" w:hAnsiTheme="majorHAnsi" w:cstheme="majorHAnsi"/>
          <w:sz w:val="24"/>
          <w:szCs w:val="24"/>
        </w:rPr>
      </w:pPr>
    </w:p>
    <w:p w14:paraId="6AB97043" w14:textId="3E07762B" w:rsidR="3F5ADB51" w:rsidRPr="00C73615" w:rsidRDefault="3F5ADB51" w:rsidP="001B26F7">
      <w:pPr>
        <w:spacing w:line="360" w:lineRule="auto"/>
        <w:rPr>
          <w:rFonts w:asciiTheme="majorHAnsi" w:eastAsiaTheme="majorEastAsia" w:hAnsiTheme="majorHAnsi" w:cstheme="majorHAnsi"/>
          <w:sz w:val="24"/>
          <w:szCs w:val="24"/>
        </w:rPr>
      </w:pPr>
    </w:p>
    <w:p w14:paraId="53A19BE9" w14:textId="615F252D" w:rsidR="3F5ADB51" w:rsidRPr="00C73615" w:rsidRDefault="3F5ADB51" w:rsidP="001B26F7">
      <w:pPr>
        <w:spacing w:line="360" w:lineRule="auto"/>
        <w:rPr>
          <w:rFonts w:asciiTheme="majorHAnsi" w:eastAsiaTheme="majorEastAsia" w:hAnsiTheme="majorHAnsi" w:cstheme="majorHAnsi"/>
          <w:sz w:val="24"/>
          <w:szCs w:val="24"/>
        </w:rPr>
      </w:pPr>
    </w:p>
    <w:p w14:paraId="7CF76017" w14:textId="09D65CAB" w:rsidR="3F5ADB51" w:rsidRPr="00C73615" w:rsidRDefault="3F5ADB51" w:rsidP="001B26F7">
      <w:pPr>
        <w:spacing w:line="360" w:lineRule="auto"/>
        <w:rPr>
          <w:rFonts w:asciiTheme="majorHAnsi" w:eastAsiaTheme="majorEastAsia" w:hAnsiTheme="majorHAnsi" w:cstheme="majorHAnsi"/>
          <w:sz w:val="24"/>
          <w:szCs w:val="24"/>
        </w:rPr>
      </w:pPr>
    </w:p>
    <w:p w14:paraId="47546688" w14:textId="44205C07" w:rsidR="3F5ADB51" w:rsidRPr="00C73615" w:rsidRDefault="3F5ADB51" w:rsidP="001B26F7">
      <w:pPr>
        <w:spacing w:line="360" w:lineRule="auto"/>
        <w:rPr>
          <w:rFonts w:asciiTheme="majorHAnsi" w:eastAsiaTheme="majorEastAsia" w:hAnsiTheme="majorHAnsi" w:cstheme="majorHAnsi"/>
          <w:sz w:val="24"/>
          <w:szCs w:val="24"/>
        </w:rPr>
      </w:pPr>
    </w:p>
    <w:p w14:paraId="7C9ADAE3" w14:textId="6A5F10AD" w:rsidR="3F5ADB51" w:rsidRPr="00C73615" w:rsidRDefault="3F5ADB51" w:rsidP="001B26F7">
      <w:pPr>
        <w:spacing w:line="360" w:lineRule="auto"/>
        <w:rPr>
          <w:rFonts w:asciiTheme="majorHAnsi" w:eastAsiaTheme="majorEastAsia" w:hAnsiTheme="majorHAnsi" w:cstheme="majorHAnsi"/>
          <w:sz w:val="24"/>
          <w:szCs w:val="24"/>
        </w:rPr>
      </w:pPr>
    </w:p>
    <w:p w14:paraId="32712DE9" w14:textId="21BADFB7" w:rsidR="3F5ADB51" w:rsidRPr="00C73615" w:rsidRDefault="3F5ADB51" w:rsidP="001B26F7">
      <w:pPr>
        <w:spacing w:line="360" w:lineRule="auto"/>
        <w:rPr>
          <w:rFonts w:asciiTheme="majorHAnsi" w:eastAsiaTheme="majorEastAsia" w:hAnsiTheme="majorHAnsi" w:cstheme="majorHAnsi"/>
          <w:sz w:val="24"/>
          <w:szCs w:val="24"/>
        </w:rPr>
      </w:pPr>
    </w:p>
    <w:p w14:paraId="0C96F352" w14:textId="59EF1A73" w:rsidR="3F5ADB51" w:rsidRPr="00C73615" w:rsidRDefault="3F5ADB51" w:rsidP="001B26F7">
      <w:pPr>
        <w:spacing w:line="360" w:lineRule="auto"/>
        <w:rPr>
          <w:rFonts w:asciiTheme="majorHAnsi" w:eastAsiaTheme="majorEastAsia" w:hAnsiTheme="majorHAnsi" w:cstheme="majorHAnsi"/>
          <w:sz w:val="24"/>
          <w:szCs w:val="24"/>
        </w:rPr>
      </w:pPr>
    </w:p>
    <w:p w14:paraId="37D34A3F" w14:textId="622D12E6" w:rsidR="3F5ADB51" w:rsidRPr="00C73615" w:rsidRDefault="3F5ADB51" w:rsidP="001B26F7">
      <w:pPr>
        <w:spacing w:line="360" w:lineRule="auto"/>
        <w:rPr>
          <w:rFonts w:asciiTheme="majorHAnsi" w:eastAsiaTheme="majorEastAsia" w:hAnsiTheme="majorHAnsi" w:cstheme="majorHAnsi"/>
          <w:sz w:val="24"/>
          <w:szCs w:val="24"/>
        </w:rPr>
      </w:pPr>
    </w:p>
    <w:p w14:paraId="4E12196D" w14:textId="49E3157C" w:rsidR="3F5ADB51" w:rsidRPr="00C73615" w:rsidRDefault="3F5ADB51" w:rsidP="001B26F7">
      <w:pPr>
        <w:spacing w:line="360" w:lineRule="auto"/>
        <w:rPr>
          <w:rFonts w:asciiTheme="majorHAnsi" w:eastAsiaTheme="majorEastAsia" w:hAnsiTheme="majorHAnsi" w:cstheme="majorHAnsi"/>
          <w:sz w:val="24"/>
          <w:szCs w:val="24"/>
        </w:rPr>
      </w:pPr>
    </w:p>
    <w:p w14:paraId="1FBB1F56" w14:textId="1A54C9DD" w:rsidR="3F5ADB51" w:rsidRPr="00C73615" w:rsidRDefault="3F5ADB51" w:rsidP="001B26F7">
      <w:pPr>
        <w:spacing w:line="360" w:lineRule="auto"/>
        <w:rPr>
          <w:rFonts w:asciiTheme="majorHAnsi" w:eastAsiaTheme="majorEastAsia" w:hAnsiTheme="majorHAnsi" w:cstheme="majorHAnsi"/>
          <w:sz w:val="24"/>
          <w:szCs w:val="24"/>
        </w:rPr>
      </w:pPr>
    </w:p>
    <w:p w14:paraId="75A16A2E" w14:textId="537EED7E" w:rsidR="3F5ADB51" w:rsidRPr="00C73615" w:rsidRDefault="3F5ADB51" w:rsidP="001B26F7">
      <w:pPr>
        <w:spacing w:line="360" w:lineRule="auto"/>
        <w:rPr>
          <w:rFonts w:asciiTheme="majorHAnsi" w:eastAsiaTheme="majorEastAsia" w:hAnsiTheme="majorHAnsi" w:cstheme="majorHAnsi"/>
          <w:sz w:val="24"/>
          <w:szCs w:val="24"/>
        </w:rPr>
      </w:pPr>
    </w:p>
    <w:p w14:paraId="1B0BE8B1" w14:textId="5D53D4B6" w:rsidR="3F5ADB51" w:rsidRPr="00C73615" w:rsidRDefault="3F5ADB51" w:rsidP="001B26F7">
      <w:pPr>
        <w:spacing w:line="360" w:lineRule="auto"/>
        <w:rPr>
          <w:rFonts w:asciiTheme="majorHAnsi" w:eastAsiaTheme="majorEastAsia" w:hAnsiTheme="majorHAnsi" w:cstheme="majorHAnsi"/>
          <w:sz w:val="24"/>
          <w:szCs w:val="24"/>
        </w:rPr>
      </w:pPr>
    </w:p>
    <w:p w14:paraId="6E21A01B" w14:textId="2F69FB55" w:rsidR="3F5ADB51" w:rsidRPr="00C73615" w:rsidRDefault="3F5ADB51" w:rsidP="001B26F7">
      <w:pPr>
        <w:spacing w:line="360" w:lineRule="auto"/>
        <w:rPr>
          <w:rFonts w:asciiTheme="majorHAnsi" w:eastAsiaTheme="majorEastAsia" w:hAnsiTheme="majorHAnsi" w:cstheme="majorHAnsi"/>
          <w:sz w:val="24"/>
          <w:szCs w:val="24"/>
        </w:rPr>
      </w:pPr>
    </w:p>
    <w:p w14:paraId="64E9D892" w14:textId="72433D8F" w:rsidR="3F5ADB51" w:rsidRPr="00C73615" w:rsidRDefault="3F5ADB51" w:rsidP="001B26F7">
      <w:pPr>
        <w:spacing w:line="360" w:lineRule="auto"/>
        <w:rPr>
          <w:rFonts w:asciiTheme="majorHAnsi" w:eastAsiaTheme="majorEastAsia" w:hAnsiTheme="majorHAnsi" w:cstheme="majorHAnsi"/>
          <w:sz w:val="24"/>
          <w:szCs w:val="24"/>
        </w:rPr>
      </w:pPr>
    </w:p>
    <w:p w14:paraId="629DF32D" w14:textId="3B110E12" w:rsidR="3F5ADB51" w:rsidRPr="00C73615" w:rsidRDefault="3F5ADB51" w:rsidP="001B26F7">
      <w:pPr>
        <w:spacing w:line="360" w:lineRule="auto"/>
        <w:rPr>
          <w:rFonts w:asciiTheme="majorHAnsi" w:eastAsiaTheme="majorEastAsia" w:hAnsiTheme="majorHAnsi" w:cstheme="majorHAnsi"/>
          <w:sz w:val="24"/>
          <w:szCs w:val="24"/>
        </w:rPr>
      </w:pPr>
    </w:p>
    <w:p w14:paraId="7861BEDC" w14:textId="23DB5BD6" w:rsidR="3F5ADB51" w:rsidRPr="00C73615" w:rsidRDefault="3F5ADB51" w:rsidP="001B26F7">
      <w:pPr>
        <w:spacing w:line="360" w:lineRule="auto"/>
        <w:rPr>
          <w:rFonts w:asciiTheme="majorHAnsi" w:eastAsiaTheme="majorEastAsia" w:hAnsiTheme="majorHAnsi" w:cstheme="majorHAnsi"/>
          <w:sz w:val="24"/>
          <w:szCs w:val="24"/>
        </w:rPr>
      </w:pPr>
    </w:p>
    <w:p w14:paraId="136EEEF4" w14:textId="706014B3" w:rsidR="3F5ADB51" w:rsidRPr="00C73615" w:rsidRDefault="3F5ADB51" w:rsidP="001B26F7">
      <w:pPr>
        <w:spacing w:line="360" w:lineRule="auto"/>
        <w:rPr>
          <w:rFonts w:asciiTheme="majorHAnsi" w:eastAsiaTheme="majorEastAsia" w:hAnsiTheme="majorHAnsi" w:cstheme="majorHAnsi"/>
          <w:sz w:val="24"/>
          <w:szCs w:val="24"/>
        </w:rPr>
      </w:pPr>
    </w:p>
    <w:p w14:paraId="5121F2BA" w14:textId="46F99469" w:rsidR="3F5ADB51" w:rsidRPr="00C73615" w:rsidRDefault="3F5ADB51" w:rsidP="001B26F7">
      <w:pPr>
        <w:spacing w:line="360" w:lineRule="auto"/>
        <w:rPr>
          <w:rFonts w:asciiTheme="majorHAnsi" w:eastAsiaTheme="majorEastAsia" w:hAnsiTheme="majorHAnsi" w:cstheme="majorHAnsi"/>
          <w:sz w:val="24"/>
          <w:szCs w:val="24"/>
        </w:rPr>
      </w:pPr>
    </w:p>
    <w:p w14:paraId="539722FD" w14:textId="04E819A5" w:rsidR="3F5ADB51" w:rsidRPr="00C73615" w:rsidRDefault="3F5ADB51" w:rsidP="001B26F7">
      <w:pPr>
        <w:spacing w:line="360" w:lineRule="auto"/>
        <w:rPr>
          <w:rFonts w:asciiTheme="majorHAnsi" w:eastAsiaTheme="majorEastAsia" w:hAnsiTheme="majorHAnsi" w:cstheme="majorHAnsi"/>
          <w:sz w:val="24"/>
          <w:szCs w:val="24"/>
        </w:rPr>
      </w:pPr>
    </w:p>
    <w:p w14:paraId="4E0D5954" w14:textId="32A61D86" w:rsidR="3F5ADB51" w:rsidRPr="00C73615" w:rsidRDefault="3F5ADB51" w:rsidP="001B26F7">
      <w:pPr>
        <w:spacing w:line="360" w:lineRule="auto"/>
        <w:rPr>
          <w:rFonts w:asciiTheme="majorHAnsi" w:eastAsiaTheme="majorEastAsia" w:hAnsiTheme="majorHAnsi" w:cstheme="majorHAnsi"/>
          <w:sz w:val="24"/>
          <w:szCs w:val="24"/>
        </w:rPr>
      </w:pPr>
    </w:p>
    <w:p w14:paraId="29C76EE7" w14:textId="62F669DC" w:rsidR="0063740A" w:rsidRPr="00C73615" w:rsidRDefault="0063740A" w:rsidP="001B26F7">
      <w:pPr>
        <w:spacing w:line="360" w:lineRule="auto"/>
        <w:rPr>
          <w:rFonts w:asciiTheme="majorHAnsi" w:eastAsiaTheme="majorEastAsia" w:hAnsiTheme="majorHAnsi" w:cstheme="majorHAnsi"/>
          <w:sz w:val="24"/>
          <w:szCs w:val="24"/>
        </w:rPr>
      </w:pPr>
    </w:p>
    <w:p w14:paraId="224803E0" w14:textId="3FC971E1" w:rsidR="0063740A" w:rsidRPr="00C73615" w:rsidRDefault="0063740A" w:rsidP="001B26F7">
      <w:pPr>
        <w:spacing w:line="360" w:lineRule="auto"/>
        <w:rPr>
          <w:rFonts w:asciiTheme="majorHAnsi" w:eastAsiaTheme="majorEastAsia" w:hAnsiTheme="majorHAnsi" w:cstheme="majorHAnsi"/>
          <w:sz w:val="24"/>
          <w:szCs w:val="24"/>
        </w:rPr>
      </w:pPr>
    </w:p>
    <w:p w14:paraId="2E22A5D9" w14:textId="77777777" w:rsidR="0063740A" w:rsidRPr="00C73615" w:rsidRDefault="0063740A" w:rsidP="001B26F7">
      <w:pPr>
        <w:spacing w:line="360" w:lineRule="auto"/>
        <w:rPr>
          <w:rFonts w:asciiTheme="majorHAnsi" w:eastAsiaTheme="majorEastAsia" w:hAnsiTheme="majorHAnsi" w:cstheme="majorHAnsi"/>
          <w:sz w:val="24"/>
          <w:szCs w:val="24"/>
        </w:rPr>
      </w:pPr>
    </w:p>
    <w:p w14:paraId="15B22B7D" w14:textId="3E66FD4F" w:rsidR="3F5ADB51" w:rsidRPr="00C73615" w:rsidRDefault="3F5ADB51" w:rsidP="001B26F7">
      <w:pPr>
        <w:spacing w:line="360" w:lineRule="auto"/>
        <w:rPr>
          <w:rFonts w:asciiTheme="majorHAnsi" w:eastAsiaTheme="majorEastAsia" w:hAnsiTheme="majorHAnsi" w:cstheme="majorHAnsi"/>
          <w:sz w:val="24"/>
          <w:szCs w:val="24"/>
        </w:rPr>
      </w:pPr>
    </w:p>
    <w:p w14:paraId="2A6869C7" w14:textId="5D3680CF" w:rsidR="3F5ADB51" w:rsidRPr="00C73615" w:rsidRDefault="3F5ADB51" w:rsidP="001B26F7">
      <w:pPr>
        <w:spacing w:line="360" w:lineRule="auto"/>
        <w:rPr>
          <w:rFonts w:asciiTheme="majorHAnsi" w:eastAsiaTheme="majorEastAsia" w:hAnsiTheme="majorHAnsi" w:cstheme="majorHAnsi"/>
          <w:sz w:val="24"/>
          <w:szCs w:val="24"/>
        </w:rPr>
      </w:pPr>
    </w:p>
    <w:p w14:paraId="0C7180D2" w14:textId="5B2CAA92" w:rsidR="3F5ADB51" w:rsidRPr="00C73615" w:rsidRDefault="3F5ADB51" w:rsidP="001B26F7">
      <w:pPr>
        <w:spacing w:line="360" w:lineRule="auto"/>
        <w:rPr>
          <w:rFonts w:asciiTheme="majorHAnsi" w:eastAsiaTheme="majorEastAsia" w:hAnsiTheme="majorHAnsi" w:cstheme="majorHAnsi"/>
          <w:sz w:val="24"/>
          <w:szCs w:val="24"/>
        </w:rPr>
      </w:pPr>
    </w:p>
    <w:p w14:paraId="7756AD6D" w14:textId="7A111001" w:rsidR="3F5ADB51" w:rsidRPr="00C73615" w:rsidRDefault="3F5ADB51" w:rsidP="001B26F7">
      <w:pPr>
        <w:spacing w:line="360" w:lineRule="auto"/>
        <w:rPr>
          <w:rFonts w:asciiTheme="majorHAnsi" w:eastAsiaTheme="majorEastAsia" w:hAnsiTheme="majorHAnsi" w:cstheme="majorHAnsi"/>
          <w:sz w:val="24"/>
          <w:szCs w:val="24"/>
        </w:rPr>
      </w:pPr>
    </w:p>
    <w:p w14:paraId="6FEA8985" w14:textId="5910C271" w:rsidR="3F5ADB51" w:rsidRPr="00C73615" w:rsidRDefault="3F5ADB51" w:rsidP="001B26F7">
      <w:pPr>
        <w:spacing w:line="360" w:lineRule="auto"/>
        <w:rPr>
          <w:rFonts w:asciiTheme="majorHAnsi" w:eastAsiaTheme="majorEastAsia" w:hAnsiTheme="majorHAnsi" w:cstheme="majorHAnsi"/>
          <w:sz w:val="24"/>
          <w:szCs w:val="24"/>
        </w:rPr>
      </w:pPr>
    </w:p>
    <w:p w14:paraId="2BB27DBB" w14:textId="7D1C6AEA" w:rsidR="3F5ADB51" w:rsidRPr="00C73615" w:rsidRDefault="3F5ADB51" w:rsidP="001B26F7">
      <w:pPr>
        <w:spacing w:line="360" w:lineRule="auto"/>
        <w:rPr>
          <w:rFonts w:asciiTheme="majorHAnsi" w:eastAsiaTheme="majorEastAsia" w:hAnsiTheme="majorHAnsi" w:cstheme="majorHAnsi"/>
          <w:sz w:val="24"/>
          <w:szCs w:val="24"/>
        </w:rPr>
      </w:pPr>
    </w:p>
    <w:p w14:paraId="2EAFD82A" w14:textId="3FCB50EA" w:rsidR="3F5ADB51" w:rsidRPr="00C73615" w:rsidRDefault="3F5ADB51" w:rsidP="001B26F7">
      <w:pPr>
        <w:spacing w:line="360" w:lineRule="auto"/>
        <w:rPr>
          <w:rFonts w:asciiTheme="majorHAnsi" w:eastAsiaTheme="majorEastAsia" w:hAnsiTheme="majorHAnsi" w:cstheme="majorHAnsi"/>
          <w:sz w:val="24"/>
          <w:szCs w:val="24"/>
        </w:rPr>
      </w:pPr>
    </w:p>
    <w:p w14:paraId="28E342A9" w14:textId="2025195E" w:rsidR="3F5ADB51" w:rsidRPr="00C73615" w:rsidRDefault="3F5ADB51" w:rsidP="001B26F7">
      <w:pPr>
        <w:spacing w:line="360" w:lineRule="auto"/>
        <w:rPr>
          <w:rFonts w:asciiTheme="majorHAnsi" w:eastAsiaTheme="majorEastAsia" w:hAnsiTheme="majorHAnsi" w:cstheme="majorHAnsi"/>
          <w:sz w:val="24"/>
          <w:szCs w:val="24"/>
        </w:rPr>
      </w:pPr>
    </w:p>
    <w:p w14:paraId="719A7DDD" w14:textId="293566E3" w:rsidR="3F5ADB51" w:rsidRPr="00C73615" w:rsidRDefault="3F5ADB51" w:rsidP="001B26F7">
      <w:pPr>
        <w:spacing w:line="360" w:lineRule="auto"/>
        <w:rPr>
          <w:rFonts w:asciiTheme="majorHAnsi" w:eastAsiaTheme="majorEastAsia" w:hAnsiTheme="majorHAnsi" w:cstheme="majorHAnsi"/>
          <w:sz w:val="24"/>
          <w:szCs w:val="24"/>
        </w:rPr>
      </w:pPr>
    </w:p>
    <w:p w14:paraId="503D7CAC" w14:textId="2F39160D" w:rsidR="3F5ADB51" w:rsidRPr="00C73615" w:rsidRDefault="3F5ADB51" w:rsidP="001B26F7">
      <w:pPr>
        <w:spacing w:line="360" w:lineRule="auto"/>
        <w:rPr>
          <w:rFonts w:asciiTheme="majorHAnsi" w:eastAsiaTheme="majorEastAsia" w:hAnsiTheme="majorHAnsi" w:cstheme="majorHAnsi"/>
          <w:sz w:val="24"/>
          <w:szCs w:val="24"/>
        </w:rPr>
      </w:pPr>
    </w:p>
    <w:p w14:paraId="3FEC3832" w14:textId="11E0979B" w:rsidR="3F5ADB51" w:rsidRDefault="3F5ADB51" w:rsidP="001B26F7">
      <w:pPr>
        <w:spacing w:line="360" w:lineRule="auto"/>
        <w:rPr>
          <w:rFonts w:asciiTheme="majorHAnsi" w:eastAsiaTheme="majorEastAsia" w:hAnsiTheme="majorHAnsi" w:cstheme="majorHAnsi"/>
          <w:sz w:val="24"/>
          <w:szCs w:val="24"/>
        </w:rPr>
      </w:pPr>
    </w:p>
    <w:p w14:paraId="7024C170" w14:textId="4D1DE55D" w:rsidR="00174DB1" w:rsidRDefault="00174DB1" w:rsidP="001B26F7">
      <w:pPr>
        <w:spacing w:line="360" w:lineRule="auto"/>
        <w:rPr>
          <w:rFonts w:asciiTheme="majorHAnsi" w:eastAsiaTheme="majorEastAsia" w:hAnsiTheme="majorHAnsi" w:cstheme="majorHAnsi"/>
          <w:sz w:val="24"/>
          <w:szCs w:val="24"/>
        </w:rPr>
      </w:pPr>
    </w:p>
    <w:p w14:paraId="0EF50E69" w14:textId="6A367BA7" w:rsidR="00174DB1" w:rsidRDefault="00174DB1" w:rsidP="001B26F7">
      <w:pPr>
        <w:spacing w:line="360" w:lineRule="auto"/>
        <w:rPr>
          <w:rFonts w:asciiTheme="majorHAnsi" w:eastAsiaTheme="majorEastAsia" w:hAnsiTheme="majorHAnsi" w:cstheme="majorHAnsi"/>
          <w:sz w:val="24"/>
          <w:szCs w:val="24"/>
        </w:rPr>
      </w:pPr>
    </w:p>
    <w:p w14:paraId="4732A7A2" w14:textId="77777777" w:rsidR="00174DB1" w:rsidRPr="00C73615" w:rsidRDefault="00174DB1" w:rsidP="001B26F7">
      <w:pPr>
        <w:spacing w:line="360" w:lineRule="auto"/>
        <w:rPr>
          <w:rFonts w:asciiTheme="majorHAnsi" w:eastAsiaTheme="majorEastAsia" w:hAnsiTheme="majorHAnsi" w:cstheme="majorHAnsi"/>
          <w:sz w:val="24"/>
          <w:szCs w:val="24"/>
        </w:rPr>
      </w:pPr>
    </w:p>
    <w:p w14:paraId="12AD4E3E" w14:textId="4205BC08" w:rsidR="4CA701D2" w:rsidRPr="00C73615" w:rsidRDefault="6DCD255C" w:rsidP="001B26F7">
      <w:pPr>
        <w:spacing w:line="360" w:lineRule="auto"/>
        <w:rPr>
          <w:rFonts w:asciiTheme="majorHAnsi" w:eastAsiaTheme="majorEastAsia" w:hAnsiTheme="majorHAnsi" w:cstheme="majorHAnsi"/>
          <w:sz w:val="24"/>
          <w:szCs w:val="24"/>
        </w:rPr>
      </w:pPr>
      <w:r w:rsidRPr="00516869">
        <w:rPr>
          <w:rFonts w:asciiTheme="majorHAnsi" w:eastAsiaTheme="majorEastAsia" w:hAnsiTheme="majorHAnsi" w:cstheme="majorHAnsi"/>
          <w:b/>
          <w:sz w:val="24"/>
          <w:szCs w:val="24"/>
        </w:rPr>
        <w:lastRenderedPageBreak/>
        <w:t>Contents</w:t>
      </w:r>
      <w:r w:rsidRPr="00C73615">
        <w:rPr>
          <w:rFonts w:asciiTheme="majorHAnsi" w:eastAsiaTheme="majorEastAsia" w:hAnsiTheme="majorHAnsi" w:cstheme="majorHAnsi"/>
          <w:sz w:val="24"/>
          <w:szCs w:val="24"/>
        </w:rPr>
        <w:t>:</w:t>
      </w:r>
    </w:p>
    <w:p w14:paraId="6E88B9A2" w14:textId="3E8FE092" w:rsidR="57BA2823" w:rsidRPr="008A7C17" w:rsidRDefault="6DCD255C" w:rsidP="001B26F7">
      <w:pPr>
        <w:spacing w:line="360" w:lineRule="auto"/>
        <w:rPr>
          <w:rFonts w:asciiTheme="majorHAnsi" w:eastAsiaTheme="majorEastAsia" w:hAnsiTheme="majorHAnsi" w:cstheme="majorHAnsi"/>
          <w:bCs/>
          <w:sz w:val="24"/>
          <w:szCs w:val="24"/>
          <w:u w:val="single"/>
        </w:rPr>
      </w:pPr>
      <w:r w:rsidRPr="008A7C17">
        <w:rPr>
          <w:rFonts w:asciiTheme="majorHAnsi" w:eastAsiaTheme="majorEastAsia" w:hAnsiTheme="majorHAnsi" w:cstheme="majorHAnsi"/>
          <w:bCs/>
          <w:sz w:val="24"/>
          <w:szCs w:val="24"/>
          <w:u w:val="single"/>
        </w:rPr>
        <w:t>Acknowledgements</w:t>
      </w:r>
      <w:r w:rsidR="005C545D" w:rsidRPr="008A7C17">
        <w:rPr>
          <w:rFonts w:asciiTheme="majorHAnsi" w:eastAsiaTheme="majorEastAsia" w:hAnsiTheme="majorHAnsi" w:cstheme="majorHAnsi"/>
          <w:bCs/>
          <w:sz w:val="24"/>
          <w:szCs w:val="24"/>
          <w:u w:val="single"/>
        </w:rPr>
        <w:t xml:space="preserve"> </w:t>
      </w:r>
    </w:p>
    <w:p w14:paraId="3B258438" w14:textId="40B834E7" w:rsidR="00104C8F" w:rsidRPr="00C852A7" w:rsidRDefault="00104C8F" w:rsidP="001B26F7">
      <w:pPr>
        <w:spacing w:line="360" w:lineRule="auto"/>
        <w:rPr>
          <w:rFonts w:asciiTheme="majorHAnsi" w:eastAsiaTheme="majorEastAsia" w:hAnsiTheme="majorHAnsi" w:cstheme="majorHAnsi"/>
          <w:bCs/>
          <w:sz w:val="24"/>
          <w:szCs w:val="24"/>
          <w:u w:val="single"/>
        </w:rPr>
      </w:pPr>
      <w:r w:rsidRPr="00C852A7">
        <w:rPr>
          <w:rFonts w:asciiTheme="majorHAnsi" w:eastAsiaTheme="majorEastAsia" w:hAnsiTheme="majorHAnsi" w:cstheme="majorHAnsi"/>
          <w:bCs/>
          <w:sz w:val="24"/>
          <w:szCs w:val="24"/>
          <w:u w:val="single"/>
        </w:rPr>
        <w:t>Abstract</w:t>
      </w:r>
    </w:p>
    <w:p w14:paraId="47DB843E" w14:textId="693294C4" w:rsidR="57BA2823" w:rsidRPr="008A7C17" w:rsidRDefault="6DCD255C" w:rsidP="001B26F7">
      <w:pPr>
        <w:spacing w:line="360" w:lineRule="auto"/>
        <w:rPr>
          <w:rFonts w:asciiTheme="majorHAnsi" w:eastAsiaTheme="majorEastAsia" w:hAnsiTheme="majorHAnsi" w:cstheme="majorHAnsi"/>
          <w:bCs/>
          <w:sz w:val="24"/>
          <w:szCs w:val="24"/>
        </w:rPr>
      </w:pPr>
      <w:r w:rsidRPr="008A7C17">
        <w:rPr>
          <w:rFonts w:asciiTheme="majorHAnsi" w:eastAsiaTheme="majorEastAsia" w:hAnsiTheme="majorHAnsi" w:cstheme="majorHAnsi"/>
          <w:bCs/>
          <w:sz w:val="24"/>
          <w:szCs w:val="24"/>
        </w:rPr>
        <w:t>Introduction</w:t>
      </w:r>
    </w:p>
    <w:p w14:paraId="01B95533" w14:textId="195E0ADB" w:rsidR="00C852A7" w:rsidRDefault="6DCD255C" w:rsidP="00C367FC">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Art</w:t>
      </w:r>
      <w:r w:rsidR="00C367FC">
        <w:rPr>
          <w:rFonts w:asciiTheme="majorHAnsi" w:eastAsiaTheme="majorEastAsia" w:hAnsiTheme="majorHAnsi" w:cstheme="majorHAnsi"/>
          <w:sz w:val="24"/>
          <w:szCs w:val="24"/>
        </w:rPr>
        <w:t xml:space="preserve"> a</w:t>
      </w:r>
      <w:r w:rsidRPr="00C73615">
        <w:rPr>
          <w:rFonts w:asciiTheme="majorHAnsi" w:eastAsiaTheme="majorEastAsia" w:hAnsiTheme="majorHAnsi" w:cstheme="majorHAnsi"/>
          <w:sz w:val="24"/>
          <w:szCs w:val="24"/>
        </w:rPr>
        <w:t>s a communication tool</w:t>
      </w:r>
      <w:r w:rsidR="002C24C0">
        <w:rPr>
          <w:rFonts w:asciiTheme="majorHAnsi" w:eastAsiaTheme="majorEastAsia" w:hAnsiTheme="majorHAnsi" w:cstheme="majorHAnsi"/>
          <w:sz w:val="24"/>
          <w:szCs w:val="24"/>
        </w:rPr>
        <w:t>:</w:t>
      </w:r>
    </w:p>
    <w:p w14:paraId="71AFEC62" w14:textId="7D500413" w:rsidR="3F5ADB51" w:rsidRPr="00C73615" w:rsidRDefault="00B53752" w:rsidP="00C852A7">
      <w:pPr>
        <w:spacing w:line="360" w:lineRule="auto"/>
        <w:ind w:firstLine="720"/>
        <w:rPr>
          <w:rFonts w:asciiTheme="majorHAnsi" w:eastAsiaTheme="majorEastAsia" w:hAnsiTheme="majorHAnsi" w:cstheme="majorHAnsi"/>
          <w:sz w:val="24"/>
          <w:szCs w:val="24"/>
        </w:rPr>
      </w:pPr>
      <w:r>
        <w:rPr>
          <w:rFonts w:asciiTheme="majorHAnsi" w:eastAsiaTheme="majorEastAsia" w:hAnsiTheme="majorHAnsi" w:cstheme="majorHAnsi"/>
          <w:sz w:val="24"/>
          <w:szCs w:val="24"/>
        </w:rPr>
        <w:t>A m</w:t>
      </w:r>
      <w:r w:rsidR="6DCD255C" w:rsidRPr="00C73615">
        <w:rPr>
          <w:rFonts w:asciiTheme="majorHAnsi" w:eastAsiaTheme="majorEastAsia" w:hAnsiTheme="majorHAnsi" w:cstheme="majorHAnsi"/>
          <w:sz w:val="24"/>
          <w:szCs w:val="24"/>
        </w:rPr>
        <w:t>ultidisciplinary approach</w:t>
      </w:r>
    </w:p>
    <w:p w14:paraId="3B679DDB" w14:textId="3E064897" w:rsidR="57BA2823" w:rsidRPr="00C73615" w:rsidRDefault="6DCD255C" w:rsidP="0032228B">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Lit</w:t>
      </w:r>
      <w:r w:rsidR="00B53752">
        <w:rPr>
          <w:rFonts w:asciiTheme="majorHAnsi" w:eastAsiaTheme="majorEastAsia" w:hAnsiTheme="majorHAnsi" w:cstheme="majorHAnsi"/>
          <w:sz w:val="24"/>
          <w:szCs w:val="24"/>
        </w:rPr>
        <w:t>erature</w:t>
      </w:r>
      <w:r w:rsidRPr="00C73615">
        <w:rPr>
          <w:rFonts w:asciiTheme="majorHAnsi" w:eastAsiaTheme="majorEastAsia" w:hAnsiTheme="majorHAnsi" w:cstheme="majorHAnsi"/>
          <w:sz w:val="24"/>
          <w:szCs w:val="24"/>
        </w:rPr>
        <w:t xml:space="preserve"> review</w:t>
      </w:r>
    </w:p>
    <w:p w14:paraId="6ACF171E" w14:textId="59604A1C" w:rsidR="7015FCC1" w:rsidRPr="00C73615" w:rsidRDefault="00135672" w:rsidP="0032228B">
      <w:pPr>
        <w:spacing w:line="360" w:lineRule="auto"/>
        <w:ind w:firstLine="720"/>
        <w:rPr>
          <w:rFonts w:asciiTheme="majorHAnsi" w:eastAsiaTheme="majorEastAsia" w:hAnsiTheme="majorHAnsi" w:cstheme="majorHAnsi"/>
          <w:bCs/>
          <w:sz w:val="24"/>
          <w:szCs w:val="24"/>
        </w:rPr>
      </w:pPr>
      <w:r>
        <w:rPr>
          <w:rFonts w:asciiTheme="majorHAnsi" w:eastAsiaTheme="majorEastAsia" w:hAnsiTheme="majorHAnsi" w:cstheme="majorHAnsi"/>
          <w:bCs/>
          <w:sz w:val="24"/>
          <w:szCs w:val="24"/>
        </w:rPr>
        <w:t xml:space="preserve">Case study of </w:t>
      </w:r>
      <w:r w:rsidR="6DCD255C" w:rsidRPr="00C73615">
        <w:rPr>
          <w:rFonts w:asciiTheme="majorHAnsi" w:eastAsiaTheme="majorEastAsia" w:hAnsiTheme="majorHAnsi" w:cstheme="majorHAnsi"/>
          <w:bCs/>
          <w:sz w:val="24"/>
          <w:szCs w:val="24"/>
        </w:rPr>
        <w:t>Microplastics</w:t>
      </w:r>
    </w:p>
    <w:p w14:paraId="43438718" w14:textId="77777777" w:rsidR="009A454E"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Microplastics:</w:t>
      </w:r>
    </w:p>
    <w:p w14:paraId="55622350" w14:textId="3D90EA82" w:rsidR="005C545D" w:rsidRDefault="6DCD255C" w:rsidP="009A454E">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Lit</w:t>
      </w:r>
      <w:r w:rsidR="00384BB1">
        <w:rPr>
          <w:rFonts w:asciiTheme="majorHAnsi" w:eastAsiaTheme="majorEastAsia" w:hAnsiTheme="majorHAnsi" w:cstheme="majorHAnsi"/>
          <w:sz w:val="24"/>
          <w:szCs w:val="24"/>
        </w:rPr>
        <w:t>erature</w:t>
      </w:r>
      <w:r w:rsidRPr="00C73615">
        <w:rPr>
          <w:rFonts w:asciiTheme="majorHAnsi" w:eastAsiaTheme="majorEastAsia" w:hAnsiTheme="majorHAnsi" w:cstheme="majorHAnsi"/>
          <w:sz w:val="24"/>
          <w:szCs w:val="24"/>
        </w:rPr>
        <w:t xml:space="preserve"> review</w:t>
      </w:r>
    </w:p>
    <w:p w14:paraId="59526D54" w14:textId="30F1928C" w:rsidR="4CA701D2" w:rsidRDefault="6DCD255C" w:rsidP="005C545D">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Primary data</w:t>
      </w:r>
    </w:p>
    <w:p w14:paraId="65601932" w14:textId="3A7E922B" w:rsidR="000F41EA" w:rsidRDefault="000F41EA" w:rsidP="001B26F7">
      <w:pPr>
        <w:spacing w:line="360" w:lineRule="auto"/>
        <w:rPr>
          <w:rFonts w:asciiTheme="majorHAnsi" w:eastAsiaTheme="majorEastAsia" w:hAnsiTheme="majorHAnsi" w:cstheme="majorHAnsi"/>
          <w:sz w:val="24"/>
          <w:szCs w:val="24"/>
        </w:rPr>
      </w:pPr>
      <w:r>
        <w:rPr>
          <w:rFonts w:asciiTheme="majorHAnsi" w:eastAsiaTheme="majorEastAsia" w:hAnsiTheme="majorHAnsi" w:cstheme="majorHAnsi"/>
          <w:sz w:val="24"/>
          <w:szCs w:val="24"/>
        </w:rPr>
        <w:tab/>
      </w:r>
      <w:r w:rsidR="005C545D">
        <w:rPr>
          <w:rFonts w:asciiTheme="majorHAnsi" w:eastAsiaTheme="majorEastAsia" w:hAnsiTheme="majorHAnsi" w:cstheme="majorHAnsi"/>
          <w:sz w:val="24"/>
          <w:szCs w:val="24"/>
        </w:rPr>
        <w:t>R</w:t>
      </w:r>
      <w:r>
        <w:rPr>
          <w:rFonts w:asciiTheme="majorHAnsi" w:eastAsiaTheme="majorEastAsia" w:hAnsiTheme="majorHAnsi" w:cstheme="majorHAnsi"/>
          <w:sz w:val="24"/>
          <w:szCs w:val="24"/>
        </w:rPr>
        <w:t xml:space="preserve">esults </w:t>
      </w:r>
    </w:p>
    <w:p w14:paraId="4F47268C" w14:textId="10CD9C0D" w:rsidR="000F41EA" w:rsidRPr="00C73615" w:rsidRDefault="000F41EA" w:rsidP="001B26F7">
      <w:pPr>
        <w:spacing w:line="360" w:lineRule="auto"/>
        <w:rPr>
          <w:rFonts w:asciiTheme="majorHAnsi" w:eastAsiaTheme="majorEastAsia" w:hAnsiTheme="majorHAnsi" w:cstheme="majorHAnsi"/>
          <w:sz w:val="24"/>
          <w:szCs w:val="24"/>
        </w:rPr>
      </w:pPr>
      <w:r>
        <w:rPr>
          <w:rFonts w:asciiTheme="majorHAnsi" w:eastAsiaTheme="majorEastAsia" w:hAnsiTheme="majorHAnsi" w:cstheme="majorHAnsi"/>
          <w:sz w:val="24"/>
          <w:szCs w:val="24"/>
        </w:rPr>
        <w:tab/>
      </w:r>
      <w:r w:rsidR="005C545D">
        <w:rPr>
          <w:rFonts w:asciiTheme="majorHAnsi" w:eastAsiaTheme="majorEastAsia" w:hAnsiTheme="majorHAnsi" w:cstheme="majorHAnsi"/>
          <w:sz w:val="24"/>
          <w:szCs w:val="24"/>
        </w:rPr>
        <w:t>C</w:t>
      </w:r>
      <w:r>
        <w:rPr>
          <w:rFonts w:asciiTheme="majorHAnsi" w:eastAsiaTheme="majorEastAsia" w:hAnsiTheme="majorHAnsi" w:cstheme="majorHAnsi"/>
          <w:sz w:val="24"/>
          <w:szCs w:val="24"/>
        </w:rPr>
        <w:t>onclusion</w:t>
      </w:r>
    </w:p>
    <w:p w14:paraId="256815F6" w14:textId="4378D4D7" w:rsidR="4CA701D2" w:rsidRPr="00C367FC" w:rsidRDefault="6DCD255C" w:rsidP="001B26F7">
      <w:pPr>
        <w:spacing w:line="360" w:lineRule="auto"/>
        <w:rPr>
          <w:rFonts w:asciiTheme="majorHAnsi" w:eastAsiaTheme="majorEastAsia" w:hAnsiTheme="majorHAnsi" w:cstheme="majorHAnsi"/>
          <w:bCs/>
          <w:sz w:val="24"/>
          <w:szCs w:val="24"/>
        </w:rPr>
      </w:pPr>
      <w:r w:rsidRPr="00C367FC">
        <w:rPr>
          <w:rFonts w:asciiTheme="majorHAnsi" w:eastAsiaTheme="majorEastAsia" w:hAnsiTheme="majorHAnsi" w:cstheme="majorHAnsi"/>
          <w:bCs/>
          <w:sz w:val="24"/>
          <w:szCs w:val="24"/>
        </w:rPr>
        <w:t>Study</w:t>
      </w:r>
      <w:r w:rsidR="00C367FC">
        <w:rPr>
          <w:rFonts w:asciiTheme="majorHAnsi" w:eastAsiaTheme="majorEastAsia" w:hAnsiTheme="majorHAnsi" w:cstheme="majorHAnsi"/>
          <w:bCs/>
          <w:sz w:val="24"/>
          <w:szCs w:val="24"/>
        </w:rPr>
        <w:t>:</w:t>
      </w:r>
    </w:p>
    <w:p w14:paraId="76A173B0" w14:textId="36F0B83E" w:rsidR="00634393" w:rsidRPr="00C73615" w:rsidRDefault="00634393" w:rsidP="007D7816">
      <w:pPr>
        <w:spacing w:line="360" w:lineRule="auto"/>
        <w:ind w:firstLine="720"/>
        <w:rPr>
          <w:rFonts w:asciiTheme="majorHAnsi" w:eastAsiaTheme="majorEastAsia" w:hAnsiTheme="majorHAnsi" w:cstheme="majorHAnsi"/>
          <w:bCs/>
          <w:sz w:val="24"/>
          <w:szCs w:val="24"/>
        </w:rPr>
      </w:pPr>
      <w:r>
        <w:rPr>
          <w:rFonts w:asciiTheme="majorHAnsi" w:eastAsiaTheme="majorEastAsia" w:hAnsiTheme="majorHAnsi" w:cstheme="majorHAnsi"/>
          <w:bCs/>
          <w:sz w:val="24"/>
          <w:szCs w:val="24"/>
        </w:rPr>
        <w:t>Introduction/set up</w:t>
      </w:r>
    </w:p>
    <w:p w14:paraId="3826E3A3" w14:textId="063BA6CE" w:rsidR="4CA701D2" w:rsidRPr="00C73615" w:rsidRDefault="6DCD255C" w:rsidP="007D7816">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Controls/method</w:t>
      </w:r>
    </w:p>
    <w:p w14:paraId="46BEC538" w14:textId="77777777" w:rsidR="007D7816" w:rsidRDefault="6DCD255C" w:rsidP="007D7816">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Results</w:t>
      </w:r>
    </w:p>
    <w:p w14:paraId="7AE8C86D" w14:textId="3AE84FF4" w:rsidR="4CA701D2" w:rsidRPr="007D7816" w:rsidRDefault="6DCD255C" w:rsidP="007D7816">
      <w:pPr>
        <w:spacing w:line="360" w:lineRule="auto"/>
        <w:ind w:firstLine="720"/>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Discussion</w:t>
      </w:r>
      <w:r w:rsidR="007442BD">
        <w:rPr>
          <w:rFonts w:asciiTheme="majorHAnsi" w:eastAsiaTheme="majorEastAsia" w:hAnsiTheme="majorHAnsi" w:cstheme="majorHAnsi"/>
          <w:sz w:val="24"/>
          <w:szCs w:val="24"/>
        </w:rPr>
        <w:t xml:space="preserve"> </w:t>
      </w:r>
    </w:p>
    <w:p w14:paraId="48E779D4" w14:textId="4D296E68" w:rsidR="4CA701D2" w:rsidRPr="008A7C17" w:rsidRDefault="1231C1D2" w:rsidP="001B26F7">
      <w:pPr>
        <w:spacing w:line="360" w:lineRule="auto"/>
        <w:rPr>
          <w:rFonts w:asciiTheme="majorHAnsi" w:eastAsiaTheme="majorEastAsia" w:hAnsiTheme="majorHAnsi" w:cstheme="majorHAnsi"/>
          <w:bCs/>
          <w:sz w:val="24"/>
          <w:szCs w:val="24"/>
        </w:rPr>
      </w:pPr>
      <w:r w:rsidRPr="008A7C17">
        <w:rPr>
          <w:rFonts w:asciiTheme="majorHAnsi" w:eastAsiaTheme="majorEastAsia" w:hAnsiTheme="majorHAnsi" w:cstheme="majorHAnsi"/>
          <w:bCs/>
          <w:sz w:val="24"/>
          <w:szCs w:val="24"/>
        </w:rPr>
        <w:t xml:space="preserve">Conclusion </w:t>
      </w:r>
    </w:p>
    <w:p w14:paraId="727A493A" w14:textId="7C02166B" w:rsidR="1231C1D2" w:rsidRPr="008A7C17" w:rsidRDefault="1231C1D2" w:rsidP="001B26F7">
      <w:pPr>
        <w:spacing w:line="360" w:lineRule="auto"/>
        <w:rPr>
          <w:rFonts w:asciiTheme="majorHAnsi" w:eastAsiaTheme="majorEastAsia" w:hAnsiTheme="majorHAnsi" w:cstheme="majorHAnsi"/>
          <w:bCs/>
          <w:sz w:val="24"/>
          <w:szCs w:val="24"/>
          <w:u w:val="single"/>
        </w:rPr>
      </w:pPr>
      <w:r w:rsidRPr="008A7C17">
        <w:rPr>
          <w:rFonts w:asciiTheme="majorHAnsi" w:eastAsiaTheme="majorEastAsia" w:hAnsiTheme="majorHAnsi" w:cstheme="majorHAnsi"/>
          <w:bCs/>
          <w:sz w:val="24"/>
          <w:szCs w:val="24"/>
          <w:u w:val="single"/>
        </w:rPr>
        <w:t xml:space="preserve">Appendix </w:t>
      </w:r>
      <w:r w:rsidR="00C367FC" w:rsidRPr="008A7C17">
        <w:rPr>
          <w:rFonts w:asciiTheme="majorHAnsi" w:eastAsiaTheme="majorEastAsia" w:hAnsiTheme="majorHAnsi" w:cstheme="majorHAnsi"/>
          <w:bCs/>
          <w:sz w:val="24"/>
          <w:szCs w:val="24"/>
          <w:u w:val="single"/>
        </w:rPr>
        <w:t>A</w:t>
      </w:r>
    </w:p>
    <w:p w14:paraId="1B2B9FD2" w14:textId="14776560" w:rsidR="4CA701D2" w:rsidRPr="008A7C17" w:rsidRDefault="6DCD255C" w:rsidP="001B26F7">
      <w:pPr>
        <w:spacing w:line="360" w:lineRule="auto"/>
        <w:rPr>
          <w:rFonts w:asciiTheme="majorHAnsi" w:eastAsiaTheme="majorEastAsia" w:hAnsiTheme="majorHAnsi" w:cstheme="majorHAnsi"/>
          <w:sz w:val="24"/>
          <w:szCs w:val="24"/>
          <w:u w:val="single"/>
        </w:rPr>
      </w:pPr>
      <w:r w:rsidRPr="008A7C17">
        <w:rPr>
          <w:rFonts w:asciiTheme="majorHAnsi" w:eastAsiaTheme="majorEastAsia" w:hAnsiTheme="majorHAnsi" w:cstheme="majorHAnsi"/>
          <w:bCs/>
          <w:sz w:val="24"/>
          <w:szCs w:val="24"/>
          <w:u w:val="single"/>
        </w:rPr>
        <w:t>Reference</w:t>
      </w:r>
      <w:r w:rsidR="00C367FC" w:rsidRPr="008A7C17">
        <w:rPr>
          <w:rFonts w:asciiTheme="majorHAnsi" w:eastAsiaTheme="majorEastAsia" w:hAnsiTheme="majorHAnsi" w:cstheme="majorHAnsi"/>
          <w:bCs/>
          <w:sz w:val="24"/>
          <w:szCs w:val="24"/>
          <w:u w:val="single"/>
        </w:rPr>
        <w:t>s</w:t>
      </w:r>
    </w:p>
    <w:p w14:paraId="082BB014" w14:textId="4EB769AD" w:rsidR="4CA701D2" w:rsidRDefault="4CA701D2" w:rsidP="001B26F7">
      <w:pPr>
        <w:spacing w:line="360" w:lineRule="auto"/>
        <w:rPr>
          <w:rFonts w:asciiTheme="majorHAnsi" w:eastAsiaTheme="majorEastAsia" w:hAnsiTheme="majorHAnsi" w:cstheme="majorHAnsi"/>
          <w:sz w:val="24"/>
          <w:szCs w:val="24"/>
        </w:rPr>
      </w:pPr>
    </w:p>
    <w:p w14:paraId="6D5E02FD" w14:textId="77777777" w:rsidR="00174DB1" w:rsidRPr="00C73615" w:rsidRDefault="00174DB1" w:rsidP="001B26F7">
      <w:pPr>
        <w:spacing w:line="360" w:lineRule="auto"/>
        <w:rPr>
          <w:rFonts w:asciiTheme="majorHAnsi" w:eastAsiaTheme="majorEastAsia" w:hAnsiTheme="majorHAnsi" w:cstheme="majorHAnsi"/>
          <w:sz w:val="24"/>
          <w:szCs w:val="24"/>
        </w:rPr>
      </w:pPr>
    </w:p>
    <w:p w14:paraId="2A1998C1" w14:textId="66432762" w:rsidR="4CA701D2" w:rsidRPr="00C73615" w:rsidRDefault="4CA701D2" w:rsidP="001B26F7">
      <w:pPr>
        <w:spacing w:line="360" w:lineRule="auto"/>
        <w:rPr>
          <w:rFonts w:asciiTheme="majorHAnsi" w:eastAsiaTheme="majorEastAsia" w:hAnsiTheme="majorHAnsi" w:cstheme="majorHAnsi"/>
          <w:sz w:val="24"/>
          <w:szCs w:val="24"/>
        </w:rPr>
      </w:pPr>
    </w:p>
    <w:p w14:paraId="1626F26D" w14:textId="782166B5" w:rsidR="00E82E2F" w:rsidRPr="00174DB1" w:rsidRDefault="00E82E2F" w:rsidP="00E82E2F">
      <w:pPr>
        <w:spacing w:line="360" w:lineRule="auto"/>
        <w:rPr>
          <w:rFonts w:asciiTheme="majorHAnsi" w:eastAsiaTheme="majorEastAsia" w:hAnsiTheme="majorHAnsi" w:cstheme="majorHAnsi"/>
          <w:b/>
          <w:sz w:val="24"/>
          <w:szCs w:val="24"/>
        </w:rPr>
      </w:pPr>
      <w:r w:rsidRPr="00174DB1">
        <w:rPr>
          <w:rFonts w:asciiTheme="majorHAnsi" w:eastAsiaTheme="majorEastAsia" w:hAnsiTheme="majorHAnsi" w:cstheme="majorHAnsi"/>
          <w:b/>
          <w:sz w:val="24"/>
          <w:szCs w:val="24"/>
        </w:rPr>
        <w:t xml:space="preserve">Acknowledgements: </w:t>
      </w:r>
    </w:p>
    <w:p w14:paraId="6F2EF95D" w14:textId="409AF316" w:rsidR="00E82E2F" w:rsidRPr="00C73615" w:rsidRDefault="00E82E2F" w:rsidP="00E82E2F">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I would like to thank James Everest and Iseult Lynch for their help forming this dissertation and to everyone who gave me feedback or supported me during the research. I am also grateful to the staff of the Liberal Arts and Natural Sciences department of the University of Birmingham, who allowed me the intellectual (and at times physical) space I needed to explore my ideas. </w:t>
      </w:r>
    </w:p>
    <w:p w14:paraId="628EE7FA" w14:textId="3104EBF8" w:rsidR="4CA701D2" w:rsidRPr="00C73615" w:rsidRDefault="4CA701D2" w:rsidP="001B26F7">
      <w:pPr>
        <w:spacing w:line="360" w:lineRule="auto"/>
        <w:rPr>
          <w:rFonts w:asciiTheme="majorHAnsi" w:eastAsiaTheme="majorEastAsia" w:hAnsiTheme="majorHAnsi" w:cstheme="majorHAnsi"/>
          <w:sz w:val="24"/>
          <w:szCs w:val="24"/>
        </w:rPr>
      </w:pPr>
    </w:p>
    <w:p w14:paraId="540B1A96" w14:textId="4DA577FA" w:rsidR="4CA701D2" w:rsidRPr="00C73615" w:rsidRDefault="4CA701D2" w:rsidP="001B26F7">
      <w:pPr>
        <w:spacing w:line="360" w:lineRule="auto"/>
        <w:rPr>
          <w:rFonts w:asciiTheme="majorHAnsi" w:eastAsiaTheme="majorEastAsia" w:hAnsiTheme="majorHAnsi" w:cstheme="majorHAnsi"/>
          <w:sz w:val="24"/>
          <w:szCs w:val="24"/>
        </w:rPr>
      </w:pPr>
    </w:p>
    <w:p w14:paraId="176815D3" w14:textId="49468820" w:rsidR="4CA701D2" w:rsidRPr="00174DB1" w:rsidRDefault="00E176F3" w:rsidP="001B26F7">
      <w:pPr>
        <w:spacing w:line="360" w:lineRule="auto"/>
        <w:rPr>
          <w:rFonts w:asciiTheme="majorHAnsi" w:eastAsiaTheme="majorEastAsia" w:hAnsiTheme="majorHAnsi" w:cstheme="majorHAnsi"/>
          <w:b/>
          <w:sz w:val="24"/>
          <w:szCs w:val="24"/>
        </w:rPr>
      </w:pPr>
      <w:r w:rsidRPr="00174DB1">
        <w:rPr>
          <w:rFonts w:asciiTheme="majorHAnsi" w:eastAsiaTheme="majorEastAsia" w:hAnsiTheme="majorHAnsi" w:cstheme="majorHAnsi"/>
          <w:b/>
          <w:sz w:val="24"/>
          <w:szCs w:val="24"/>
        </w:rPr>
        <w:t>Abstract:</w:t>
      </w:r>
    </w:p>
    <w:p w14:paraId="31E11D20" w14:textId="11F44270" w:rsidR="00E176F3" w:rsidRPr="00C73615" w:rsidRDefault="00E176F3" w:rsidP="001B26F7">
      <w:pPr>
        <w:spacing w:line="360" w:lineRule="auto"/>
        <w:rPr>
          <w:rFonts w:asciiTheme="majorHAnsi" w:eastAsiaTheme="majorEastAsia" w:hAnsiTheme="majorHAnsi" w:cstheme="majorHAnsi"/>
          <w:sz w:val="24"/>
          <w:szCs w:val="24"/>
        </w:rPr>
      </w:pPr>
      <w:r>
        <w:rPr>
          <w:rFonts w:asciiTheme="majorHAnsi" w:eastAsiaTheme="majorEastAsia" w:hAnsiTheme="majorHAnsi" w:cstheme="majorHAnsi"/>
          <w:sz w:val="24"/>
          <w:szCs w:val="24"/>
        </w:rPr>
        <w:t xml:space="preserve">A multidisciplinary dissertation investigating fine art as a method of communication about </w:t>
      </w:r>
      <w:r w:rsidR="0006482F">
        <w:rPr>
          <w:rFonts w:asciiTheme="majorHAnsi" w:eastAsiaTheme="majorEastAsia" w:hAnsiTheme="majorHAnsi" w:cstheme="majorHAnsi"/>
          <w:sz w:val="24"/>
          <w:szCs w:val="24"/>
        </w:rPr>
        <w:t xml:space="preserve">the case study: </w:t>
      </w:r>
      <w:r>
        <w:rPr>
          <w:rFonts w:asciiTheme="majorHAnsi" w:eastAsiaTheme="majorEastAsia" w:hAnsiTheme="majorHAnsi" w:cstheme="majorHAnsi"/>
          <w:sz w:val="24"/>
          <w:szCs w:val="24"/>
        </w:rPr>
        <w:t xml:space="preserve">microplastics and human health. </w:t>
      </w:r>
      <w:r w:rsidR="00123D23">
        <w:rPr>
          <w:rFonts w:asciiTheme="majorHAnsi" w:eastAsiaTheme="majorEastAsia" w:hAnsiTheme="majorHAnsi" w:cstheme="majorHAnsi"/>
          <w:sz w:val="24"/>
          <w:szCs w:val="24"/>
        </w:rPr>
        <w:t xml:space="preserve">Findings suggest that microplastics have potential to cause health problems due to the leaching of toxic chemicals, </w:t>
      </w:r>
      <w:r w:rsidR="00844B2F">
        <w:rPr>
          <w:rFonts w:asciiTheme="majorHAnsi" w:eastAsiaTheme="majorEastAsia" w:hAnsiTheme="majorHAnsi" w:cstheme="majorHAnsi"/>
          <w:sz w:val="24"/>
          <w:szCs w:val="24"/>
        </w:rPr>
        <w:t xml:space="preserve">over 8% of an educated western sample had never heard of microplastics before and </w:t>
      </w:r>
      <w:r w:rsidR="009A2B73">
        <w:rPr>
          <w:rFonts w:asciiTheme="majorHAnsi" w:eastAsiaTheme="majorEastAsia" w:hAnsiTheme="majorHAnsi" w:cstheme="majorHAnsi"/>
          <w:sz w:val="24"/>
          <w:szCs w:val="24"/>
        </w:rPr>
        <w:t xml:space="preserve">over 30% of participants reported that a painting was a more effective form of </w:t>
      </w:r>
      <w:r w:rsidR="00516869">
        <w:rPr>
          <w:rFonts w:asciiTheme="majorHAnsi" w:eastAsiaTheme="majorEastAsia" w:hAnsiTheme="majorHAnsi" w:cstheme="majorHAnsi"/>
          <w:sz w:val="24"/>
          <w:szCs w:val="24"/>
        </w:rPr>
        <w:t>communication</w:t>
      </w:r>
      <w:r w:rsidR="009A2B73">
        <w:rPr>
          <w:rFonts w:asciiTheme="majorHAnsi" w:eastAsiaTheme="majorEastAsia" w:hAnsiTheme="majorHAnsi" w:cstheme="majorHAnsi"/>
          <w:sz w:val="24"/>
          <w:szCs w:val="24"/>
        </w:rPr>
        <w:t xml:space="preserve"> than a scientific poster </w:t>
      </w:r>
      <w:r w:rsidR="00953A30">
        <w:rPr>
          <w:rFonts w:asciiTheme="majorHAnsi" w:eastAsiaTheme="majorEastAsia" w:hAnsiTheme="majorHAnsi" w:cstheme="majorHAnsi"/>
          <w:sz w:val="24"/>
          <w:szCs w:val="24"/>
        </w:rPr>
        <w:t xml:space="preserve">on the same topic of microplastics and human health, </w:t>
      </w:r>
      <w:proofErr w:type="gramStart"/>
      <w:r w:rsidR="00953A30">
        <w:rPr>
          <w:rFonts w:asciiTheme="majorHAnsi" w:eastAsiaTheme="majorEastAsia" w:hAnsiTheme="majorHAnsi" w:cstheme="majorHAnsi"/>
          <w:sz w:val="24"/>
          <w:szCs w:val="24"/>
        </w:rPr>
        <w:t>opening up</w:t>
      </w:r>
      <w:proofErr w:type="gramEnd"/>
      <w:r w:rsidR="00953A30">
        <w:rPr>
          <w:rFonts w:asciiTheme="majorHAnsi" w:eastAsiaTheme="majorEastAsia" w:hAnsiTheme="majorHAnsi" w:cstheme="majorHAnsi"/>
          <w:sz w:val="24"/>
          <w:szCs w:val="24"/>
        </w:rPr>
        <w:t xml:space="preserve"> areas for further study into communication through art.</w:t>
      </w:r>
    </w:p>
    <w:p w14:paraId="4BCA9C8F" w14:textId="72CA4FBF" w:rsidR="4CA701D2" w:rsidRPr="00C73615" w:rsidRDefault="4CA701D2" w:rsidP="001B26F7">
      <w:pPr>
        <w:spacing w:line="360" w:lineRule="auto"/>
        <w:rPr>
          <w:rFonts w:asciiTheme="majorHAnsi" w:eastAsiaTheme="majorEastAsia" w:hAnsiTheme="majorHAnsi" w:cstheme="majorHAnsi"/>
          <w:sz w:val="24"/>
          <w:szCs w:val="24"/>
        </w:rPr>
      </w:pPr>
    </w:p>
    <w:p w14:paraId="1779AC89" w14:textId="0C5A54CC" w:rsidR="4CA701D2" w:rsidRPr="00C73615" w:rsidRDefault="4CA701D2" w:rsidP="001B26F7">
      <w:pPr>
        <w:spacing w:line="360" w:lineRule="auto"/>
        <w:rPr>
          <w:rFonts w:asciiTheme="majorHAnsi" w:eastAsiaTheme="majorEastAsia" w:hAnsiTheme="majorHAnsi" w:cstheme="majorHAnsi"/>
          <w:sz w:val="24"/>
          <w:szCs w:val="24"/>
        </w:rPr>
      </w:pPr>
    </w:p>
    <w:p w14:paraId="10B511F8" w14:textId="07F650C3" w:rsidR="1BE2551C"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rPr>
        <w:t>Intro</w:t>
      </w:r>
      <w:r w:rsidR="00174DB1">
        <w:rPr>
          <w:rFonts w:asciiTheme="majorHAnsi" w:eastAsiaTheme="majorEastAsia" w:hAnsiTheme="majorHAnsi" w:cstheme="majorHAnsi"/>
          <w:b/>
          <w:bCs/>
          <w:sz w:val="24"/>
          <w:szCs w:val="24"/>
        </w:rPr>
        <w:t>duction:</w:t>
      </w:r>
    </w:p>
    <w:p w14:paraId="5EF1678D" w14:textId="340ED7AA"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The focus of my interdisciplinary dissertation is to investigate the extent </w:t>
      </w:r>
      <w:r w:rsidR="00652955" w:rsidRPr="00C73615">
        <w:rPr>
          <w:rFonts w:asciiTheme="majorHAnsi" w:eastAsiaTheme="majorEastAsia" w:hAnsiTheme="majorHAnsi" w:cstheme="majorHAnsi"/>
          <w:sz w:val="24"/>
          <w:szCs w:val="24"/>
        </w:rPr>
        <w:t>of preference</w:t>
      </w:r>
      <w:r w:rsidRPr="00C73615">
        <w:rPr>
          <w:rFonts w:asciiTheme="majorHAnsi" w:eastAsiaTheme="majorEastAsia" w:hAnsiTheme="majorHAnsi" w:cstheme="majorHAnsi"/>
          <w:sz w:val="24"/>
          <w:szCs w:val="24"/>
        </w:rPr>
        <w:t xml:space="preserve"> for art as a form of communication to the general public. I do this through academic review as well as collection of primary data</w:t>
      </w:r>
      <w:r w:rsidR="000B13F1">
        <w:rPr>
          <w:rFonts w:asciiTheme="majorHAnsi" w:eastAsiaTheme="majorEastAsia" w:hAnsiTheme="majorHAnsi" w:cstheme="majorHAnsi"/>
          <w:sz w:val="24"/>
          <w:szCs w:val="24"/>
        </w:rPr>
        <w:t xml:space="preserve"> which allowed me to</w:t>
      </w:r>
      <w:r w:rsidRPr="00C73615">
        <w:rPr>
          <w:rFonts w:asciiTheme="majorHAnsi" w:eastAsiaTheme="majorEastAsia" w:hAnsiTheme="majorHAnsi" w:cstheme="majorHAnsi"/>
          <w:sz w:val="24"/>
          <w:szCs w:val="24"/>
        </w:rPr>
        <w:t xml:space="preserve"> identify gaps in knowledge and test arts ability to convey information through use of a case study: Microplastics and Human Health. </w:t>
      </w:r>
    </w:p>
    <w:p w14:paraId="0BAECBFE" w14:textId="7F2997F5" w:rsidR="7015FCC1"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Through collection of primary data and analysis of the current academic research, I have identified a need for increased communication </w:t>
      </w:r>
      <w:r w:rsidR="0087075C" w:rsidRPr="00C73615">
        <w:rPr>
          <w:rFonts w:asciiTheme="majorHAnsi" w:eastAsiaTheme="majorEastAsia" w:hAnsiTheme="majorHAnsi" w:cstheme="majorHAnsi"/>
          <w:sz w:val="24"/>
          <w:szCs w:val="24"/>
        </w:rPr>
        <w:t>about microplastics</w:t>
      </w:r>
      <w:r w:rsidRPr="00C73615">
        <w:rPr>
          <w:rFonts w:asciiTheme="majorHAnsi" w:eastAsiaTheme="majorEastAsia" w:hAnsiTheme="majorHAnsi" w:cstheme="majorHAnsi"/>
          <w:sz w:val="24"/>
          <w:szCs w:val="24"/>
        </w:rPr>
        <w:t xml:space="preserve"> and human health, as well as evaluated the risks they pose to humans. The sustained research I have conducted (including survey and anthropological study), seeks to fill spaces in understanding about the public’s knowledge of microplastics as well as solidify hypotheses that art acts as a valuable form of communication. Areas opened by the research include those which explore individual preference as a factor for art processing and those which explore multidisciplinary approaches to the subjects of art and communication as well as microplastics.</w:t>
      </w:r>
    </w:p>
    <w:p w14:paraId="5457EE44" w14:textId="0EB0FF90"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rPr>
        <w:t xml:space="preserve">Art as a Communication tool: </w:t>
      </w:r>
      <w:r w:rsidR="00B53752">
        <w:rPr>
          <w:rFonts w:asciiTheme="majorHAnsi" w:eastAsiaTheme="majorEastAsia" w:hAnsiTheme="majorHAnsi" w:cstheme="majorHAnsi"/>
          <w:b/>
          <w:bCs/>
          <w:sz w:val="24"/>
          <w:szCs w:val="24"/>
        </w:rPr>
        <w:t xml:space="preserve">A </w:t>
      </w:r>
      <w:r w:rsidRPr="00C73615">
        <w:rPr>
          <w:rFonts w:asciiTheme="majorHAnsi" w:eastAsiaTheme="majorEastAsia" w:hAnsiTheme="majorHAnsi" w:cstheme="majorHAnsi"/>
          <w:b/>
          <w:bCs/>
          <w:sz w:val="24"/>
          <w:szCs w:val="24"/>
        </w:rPr>
        <w:t>multidisciplinary approach</w:t>
      </w:r>
    </w:p>
    <w:p w14:paraId="0785090C" w14:textId="6F9A8C6F"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Art’s ability to communicate has fascinated humans for many years, but it is a topic of</w:t>
      </w:r>
      <w:r w:rsidR="008767DB">
        <w:rPr>
          <w:rFonts w:asciiTheme="majorHAnsi" w:eastAsiaTheme="majorEastAsia" w:hAnsiTheme="majorHAnsi" w:cstheme="majorHAnsi"/>
          <w:sz w:val="24"/>
          <w:szCs w:val="24"/>
        </w:rPr>
        <w:t xml:space="preserve"> empirical</w:t>
      </w:r>
      <w:r w:rsidRPr="00C73615">
        <w:rPr>
          <w:rFonts w:asciiTheme="majorHAnsi" w:eastAsiaTheme="majorEastAsia" w:hAnsiTheme="majorHAnsi" w:cstheme="majorHAnsi"/>
          <w:sz w:val="24"/>
          <w:szCs w:val="24"/>
        </w:rPr>
        <w:t xml:space="preserve"> research that ‘has only grown in the last decade’ (Jacobsen, 2006; Mandelbrojt,1994; </w:t>
      </w:r>
      <w:proofErr w:type="spellStart"/>
      <w:r w:rsidRPr="00C73615">
        <w:rPr>
          <w:rFonts w:asciiTheme="majorHAnsi" w:eastAsiaTheme="majorEastAsia" w:hAnsiTheme="majorHAnsi" w:cstheme="majorHAnsi"/>
          <w:sz w:val="24"/>
          <w:szCs w:val="24"/>
          <w:lang w:val="en-GB"/>
        </w:rPr>
        <w:t>Pelowski</w:t>
      </w:r>
      <w:proofErr w:type="spellEnd"/>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2016</w:t>
      </w:r>
      <w:r w:rsidRPr="00C73615">
        <w:rPr>
          <w:rFonts w:asciiTheme="majorHAnsi" w:eastAsiaTheme="majorEastAsia" w:hAnsiTheme="majorHAnsi" w:cstheme="majorHAnsi"/>
          <w:sz w:val="24"/>
          <w:szCs w:val="24"/>
        </w:rPr>
        <w:t>). Art has the capacity (and some would argue, the necessity) to influence its viewer’s emotional state (</w:t>
      </w:r>
      <w:r w:rsidRPr="00C73615">
        <w:rPr>
          <w:rFonts w:asciiTheme="majorHAnsi" w:eastAsiaTheme="majorEastAsia" w:hAnsiTheme="majorHAnsi" w:cstheme="majorHAnsi"/>
          <w:sz w:val="24"/>
          <w:szCs w:val="24"/>
          <w:lang w:val="en-GB"/>
        </w:rPr>
        <w:t xml:space="preserve">Chatterjee, 2011; Tolstoy, 1899; </w:t>
      </w:r>
      <w:r w:rsidR="00921730" w:rsidRPr="00C73615">
        <w:rPr>
          <w:rFonts w:asciiTheme="majorHAnsi" w:eastAsiaTheme="majorEastAsia" w:hAnsiTheme="majorHAnsi" w:cstheme="majorHAnsi"/>
          <w:sz w:val="24"/>
          <w:szCs w:val="24"/>
          <w:lang w:val="en-GB"/>
        </w:rPr>
        <w:t>Vessel</w:t>
      </w:r>
      <w:r w:rsidR="008767DB">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2012</w:t>
      </w:r>
      <w:r w:rsidR="00921730" w:rsidRPr="00C73615">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rPr>
        <w:t>physiology (for example pupil dilation) (</w:t>
      </w:r>
      <w:proofErr w:type="spellStart"/>
      <w:r w:rsidRPr="00C73615">
        <w:rPr>
          <w:rFonts w:asciiTheme="majorHAnsi" w:eastAsiaTheme="majorEastAsia" w:hAnsiTheme="majorHAnsi" w:cstheme="majorHAnsi"/>
          <w:sz w:val="24"/>
          <w:szCs w:val="24"/>
        </w:rPr>
        <w:t>Tschasher</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2012) and long-term understandings of the world (</w:t>
      </w:r>
      <w:r w:rsidRPr="00C73615">
        <w:rPr>
          <w:rFonts w:asciiTheme="majorHAnsi" w:eastAsiaTheme="majorEastAsia" w:hAnsiTheme="majorHAnsi" w:cstheme="majorHAnsi"/>
          <w:sz w:val="24"/>
          <w:szCs w:val="24"/>
          <w:lang w:val="en-GB"/>
        </w:rPr>
        <w:t>Berger</w:t>
      </w:r>
      <w:r w:rsidR="0034114B" w:rsidRPr="00C73615">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1972</w:t>
      </w:r>
      <w:r w:rsidRPr="00C73615">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lang w:val="en-GB"/>
        </w:rPr>
        <w:t>Finnegan, 2002;</w:t>
      </w:r>
      <w:r w:rsidRPr="00C73615">
        <w:rPr>
          <w:rFonts w:asciiTheme="majorHAnsi" w:eastAsiaTheme="majorEastAsia" w:hAnsiTheme="majorHAnsi" w:cstheme="majorHAnsi"/>
          <w:sz w:val="24"/>
          <w:szCs w:val="24"/>
        </w:rPr>
        <w:t xml:space="preserve"> Lasher</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1983; </w:t>
      </w:r>
      <w:proofErr w:type="spellStart"/>
      <w:r w:rsidRPr="00C73615">
        <w:rPr>
          <w:rFonts w:asciiTheme="majorHAnsi" w:eastAsiaTheme="majorEastAsia" w:hAnsiTheme="majorHAnsi" w:cstheme="majorHAnsi"/>
          <w:sz w:val="24"/>
          <w:szCs w:val="24"/>
          <w:lang w:val="en-GB"/>
        </w:rPr>
        <w:t>Pelowski</w:t>
      </w:r>
      <w:proofErr w:type="spellEnd"/>
      <w:r w:rsidRPr="00C73615">
        <w:rPr>
          <w:rFonts w:asciiTheme="majorHAnsi" w:eastAsiaTheme="majorEastAsia" w:hAnsiTheme="majorHAnsi" w:cstheme="majorHAnsi"/>
          <w:sz w:val="24"/>
          <w:szCs w:val="24"/>
          <w:lang w:val="en-GB"/>
        </w:rPr>
        <w:t xml:space="preserve"> </w:t>
      </w:r>
      <w:r w:rsidR="00FD77DE" w:rsidRPr="00C73615">
        <w:rPr>
          <w:rFonts w:asciiTheme="majorHAnsi" w:eastAsiaTheme="majorEastAsia" w:hAnsiTheme="majorHAnsi" w:cstheme="majorHAnsi"/>
          <w:sz w:val="24"/>
          <w:szCs w:val="24"/>
          <w:lang w:val="en-GB"/>
        </w:rPr>
        <w:t>&amp;</w:t>
      </w:r>
      <w:r w:rsidRPr="00C73615">
        <w:rPr>
          <w:rFonts w:asciiTheme="majorHAnsi" w:eastAsiaTheme="majorEastAsia" w:hAnsiTheme="majorHAnsi" w:cstheme="majorHAnsi"/>
          <w:sz w:val="24"/>
          <w:szCs w:val="24"/>
          <w:lang w:val="en-GB"/>
        </w:rPr>
        <w:t xml:space="preserve"> Akiba, 2011</w:t>
      </w:r>
      <w:r w:rsidRPr="00C73615">
        <w:rPr>
          <w:rFonts w:asciiTheme="majorHAnsi" w:eastAsiaTheme="majorEastAsia" w:hAnsiTheme="majorHAnsi" w:cstheme="majorHAnsi"/>
          <w:sz w:val="24"/>
          <w:szCs w:val="24"/>
        </w:rPr>
        <w:t xml:space="preserve">). The mechanisms by which it does this are discussed across multiple </w:t>
      </w:r>
      <w:r w:rsidR="00B20D2F" w:rsidRPr="00C73615">
        <w:rPr>
          <w:rFonts w:asciiTheme="majorHAnsi" w:eastAsiaTheme="majorEastAsia" w:hAnsiTheme="majorHAnsi" w:cstheme="majorHAnsi"/>
          <w:sz w:val="24"/>
          <w:szCs w:val="24"/>
        </w:rPr>
        <w:t>disciplines</w:t>
      </w:r>
      <w:r w:rsidRPr="00C73615">
        <w:rPr>
          <w:rFonts w:asciiTheme="majorHAnsi" w:eastAsiaTheme="majorEastAsia" w:hAnsiTheme="majorHAnsi" w:cstheme="majorHAnsi"/>
          <w:sz w:val="24"/>
          <w:szCs w:val="24"/>
        </w:rPr>
        <w:t xml:space="preserve">, including psychology, </w:t>
      </w:r>
      <w:proofErr w:type="spellStart"/>
      <w:r w:rsidRPr="00C73615">
        <w:rPr>
          <w:rFonts w:asciiTheme="majorHAnsi" w:eastAsiaTheme="majorEastAsia" w:hAnsiTheme="majorHAnsi" w:cstheme="majorHAnsi"/>
          <w:sz w:val="24"/>
          <w:szCs w:val="24"/>
        </w:rPr>
        <w:t>neuroaesthetics</w:t>
      </w:r>
      <w:proofErr w:type="spellEnd"/>
      <w:r w:rsidRPr="00C73615">
        <w:rPr>
          <w:rFonts w:asciiTheme="majorHAnsi" w:eastAsiaTheme="majorEastAsia" w:hAnsiTheme="majorHAnsi" w:cstheme="majorHAnsi"/>
          <w:sz w:val="24"/>
          <w:szCs w:val="24"/>
        </w:rPr>
        <w:t xml:space="preserve">, business, evolutionary biology, linguistics, art history, philosophy and artistry, but </w:t>
      </w:r>
      <w:proofErr w:type="gramStart"/>
      <w:r w:rsidRPr="00C73615">
        <w:rPr>
          <w:rFonts w:asciiTheme="majorHAnsi" w:eastAsiaTheme="majorEastAsia" w:hAnsiTheme="majorHAnsi" w:cstheme="majorHAnsi"/>
          <w:sz w:val="24"/>
          <w:szCs w:val="24"/>
        </w:rPr>
        <w:t>as yet</w:t>
      </w:r>
      <w:proofErr w:type="gramEnd"/>
      <w:r w:rsidRPr="00C73615">
        <w:rPr>
          <w:rFonts w:asciiTheme="majorHAnsi" w:eastAsiaTheme="majorEastAsia" w:hAnsiTheme="majorHAnsi" w:cstheme="majorHAnsi"/>
          <w:sz w:val="24"/>
          <w:szCs w:val="24"/>
        </w:rPr>
        <w:t>, no one knows exactly how it works</w:t>
      </w:r>
      <w:r w:rsidR="009A4FDF">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(Collingwood</w:t>
      </w:r>
      <w:r w:rsidR="005A59E7" w:rsidRPr="00C73615">
        <w:rPr>
          <w:rFonts w:asciiTheme="majorHAnsi" w:eastAsiaTheme="majorEastAsia" w:hAnsiTheme="majorHAnsi" w:cstheme="majorHAnsi"/>
          <w:sz w:val="24"/>
          <w:szCs w:val="24"/>
        </w:rPr>
        <w:t>, 1938</w:t>
      </w:r>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lang w:val="en-GB"/>
        </w:rPr>
        <w:t>Pelowski</w:t>
      </w:r>
      <w:proofErr w:type="spellEnd"/>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2016; Miller,1999; Helmut, 2013; Kant, 1978; </w:t>
      </w:r>
      <w:proofErr w:type="spellStart"/>
      <w:r w:rsidRPr="00C73615">
        <w:rPr>
          <w:rFonts w:asciiTheme="majorHAnsi" w:eastAsiaTheme="majorEastAsia" w:hAnsiTheme="majorHAnsi" w:cstheme="majorHAnsi"/>
          <w:sz w:val="24"/>
          <w:szCs w:val="24"/>
          <w:lang w:val="en-GB"/>
        </w:rPr>
        <w:t>Jeong</w:t>
      </w:r>
      <w:proofErr w:type="spellEnd"/>
      <w:r w:rsidRPr="00C73615">
        <w:rPr>
          <w:rFonts w:asciiTheme="majorHAnsi" w:eastAsiaTheme="majorEastAsia" w:hAnsiTheme="majorHAnsi" w:cstheme="majorHAnsi"/>
          <w:sz w:val="24"/>
          <w:szCs w:val="24"/>
          <w:lang w:val="en-GB"/>
        </w:rPr>
        <w:t xml:space="preserve">, 2008; Berger, 1972; </w:t>
      </w:r>
      <w:proofErr w:type="spellStart"/>
      <w:r w:rsidRPr="00C73615">
        <w:rPr>
          <w:rFonts w:asciiTheme="majorHAnsi" w:eastAsiaTheme="majorEastAsia" w:hAnsiTheme="majorHAnsi" w:cstheme="majorHAnsi"/>
          <w:sz w:val="24"/>
          <w:szCs w:val="24"/>
          <w:lang w:val="en-GB"/>
        </w:rPr>
        <w:t>Mantovani</w:t>
      </w:r>
      <w:proofErr w:type="spellEnd"/>
      <w:r w:rsidRPr="00C73615">
        <w:rPr>
          <w:rFonts w:asciiTheme="majorHAnsi" w:eastAsiaTheme="majorEastAsia" w:hAnsiTheme="majorHAnsi" w:cstheme="majorHAnsi"/>
          <w:sz w:val="24"/>
          <w:szCs w:val="24"/>
          <w:lang w:val="en-GB"/>
        </w:rPr>
        <w:t xml:space="preserve"> &amp; </w:t>
      </w:r>
      <w:proofErr w:type="spellStart"/>
      <w:r w:rsidRPr="00C73615">
        <w:rPr>
          <w:rFonts w:asciiTheme="majorHAnsi" w:eastAsiaTheme="majorEastAsia" w:hAnsiTheme="majorHAnsi" w:cstheme="majorHAnsi"/>
          <w:sz w:val="24"/>
          <w:szCs w:val="24"/>
          <w:lang w:val="en-GB"/>
        </w:rPr>
        <w:t>Tazima</w:t>
      </w:r>
      <w:proofErr w:type="spellEnd"/>
      <w:r w:rsidRPr="00C73615">
        <w:rPr>
          <w:rFonts w:asciiTheme="majorHAnsi" w:eastAsiaTheme="majorEastAsia" w:hAnsiTheme="majorHAnsi" w:cstheme="majorHAnsi"/>
          <w:sz w:val="24"/>
          <w:szCs w:val="24"/>
          <w:lang w:val="en-GB"/>
        </w:rPr>
        <w:t>, 2016; Magritte, 1929</w:t>
      </w:r>
      <w:r w:rsidRPr="00C73615">
        <w:rPr>
          <w:rFonts w:asciiTheme="majorHAnsi" w:eastAsiaTheme="majorEastAsia" w:hAnsiTheme="majorHAnsi" w:cstheme="majorHAnsi"/>
          <w:sz w:val="24"/>
          <w:szCs w:val="24"/>
        </w:rPr>
        <w:t>). Investigating how art communicate</w:t>
      </w:r>
      <w:r w:rsidR="0034386C">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xml:space="preserve"> is crucial to understanding human cognition and may provide public benefits to education practices as well as businesses (</w:t>
      </w:r>
      <w:r w:rsidRPr="00C73615">
        <w:rPr>
          <w:rFonts w:asciiTheme="majorHAnsi" w:eastAsiaTheme="majorEastAsia" w:hAnsiTheme="majorHAnsi" w:cstheme="majorHAnsi"/>
          <w:sz w:val="24"/>
          <w:szCs w:val="24"/>
          <w:lang w:val="en-GB"/>
        </w:rPr>
        <w:t xml:space="preserve">Barter &amp; </w:t>
      </w:r>
      <w:proofErr w:type="spellStart"/>
      <w:r w:rsidRPr="00C73615">
        <w:rPr>
          <w:rFonts w:asciiTheme="majorHAnsi" w:eastAsiaTheme="majorEastAsia" w:hAnsiTheme="majorHAnsi" w:cstheme="majorHAnsi"/>
          <w:sz w:val="24"/>
          <w:szCs w:val="24"/>
          <w:lang w:val="en-GB"/>
        </w:rPr>
        <w:t>Tregidga</w:t>
      </w:r>
      <w:proofErr w:type="spellEnd"/>
      <w:r w:rsidRPr="00C73615">
        <w:rPr>
          <w:rFonts w:asciiTheme="majorHAnsi" w:eastAsiaTheme="majorEastAsia" w:hAnsiTheme="majorHAnsi" w:cstheme="majorHAnsi"/>
          <w:sz w:val="24"/>
          <w:szCs w:val="24"/>
          <w:lang w:val="en-GB"/>
        </w:rPr>
        <w:t xml:space="preserve">, 2014; </w:t>
      </w:r>
      <w:proofErr w:type="spellStart"/>
      <w:r w:rsidRPr="00C73615">
        <w:rPr>
          <w:rFonts w:asciiTheme="majorHAnsi" w:eastAsiaTheme="majorEastAsia" w:hAnsiTheme="majorHAnsi" w:cstheme="majorHAnsi"/>
          <w:sz w:val="24"/>
          <w:szCs w:val="24"/>
          <w:lang w:val="en-GB"/>
        </w:rPr>
        <w:t>Jeong</w:t>
      </w:r>
      <w:proofErr w:type="spellEnd"/>
      <w:r w:rsidRPr="00C73615">
        <w:rPr>
          <w:rFonts w:asciiTheme="majorHAnsi" w:eastAsiaTheme="majorEastAsia" w:hAnsiTheme="majorHAnsi" w:cstheme="majorHAnsi"/>
          <w:sz w:val="24"/>
          <w:szCs w:val="24"/>
          <w:lang w:val="en-GB"/>
        </w:rPr>
        <w:t>, 2008; Krause, Ruxton &amp; Krause, 2010</w:t>
      </w:r>
      <w:r w:rsidRPr="00C73615">
        <w:rPr>
          <w:rFonts w:asciiTheme="majorHAnsi" w:eastAsiaTheme="majorEastAsia" w:hAnsiTheme="majorHAnsi" w:cstheme="majorHAnsi"/>
          <w:sz w:val="24"/>
          <w:szCs w:val="24"/>
        </w:rPr>
        <w:t xml:space="preserve">). This can be seen through the effects art and aesthetics have in shaping consumer </w:t>
      </w:r>
      <w:proofErr w:type="spellStart"/>
      <w:r w:rsidRPr="00C73615">
        <w:rPr>
          <w:rFonts w:asciiTheme="majorHAnsi" w:eastAsiaTheme="majorEastAsia" w:hAnsiTheme="majorHAnsi" w:cstheme="majorHAnsi"/>
          <w:sz w:val="24"/>
          <w:szCs w:val="24"/>
        </w:rPr>
        <w:t>behaviour</w:t>
      </w:r>
      <w:proofErr w:type="spellEnd"/>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lang w:val="en-GB"/>
        </w:rPr>
        <w:t>Mantovani</w:t>
      </w:r>
      <w:proofErr w:type="spellEnd"/>
      <w:r w:rsidRPr="00C73615">
        <w:rPr>
          <w:rFonts w:asciiTheme="majorHAnsi" w:eastAsiaTheme="majorEastAsia" w:hAnsiTheme="majorHAnsi" w:cstheme="majorHAnsi"/>
          <w:sz w:val="24"/>
          <w:szCs w:val="24"/>
          <w:lang w:val="en-GB"/>
        </w:rPr>
        <w:t xml:space="preserve"> &amp; </w:t>
      </w:r>
      <w:proofErr w:type="spellStart"/>
      <w:r w:rsidRPr="00C73615">
        <w:rPr>
          <w:rFonts w:asciiTheme="majorHAnsi" w:eastAsiaTheme="majorEastAsia" w:hAnsiTheme="majorHAnsi" w:cstheme="majorHAnsi"/>
          <w:sz w:val="24"/>
          <w:szCs w:val="24"/>
          <w:lang w:val="en-GB"/>
        </w:rPr>
        <w:t>Tazima</w:t>
      </w:r>
      <w:proofErr w:type="spellEnd"/>
      <w:r w:rsidRPr="00C73615">
        <w:rPr>
          <w:rFonts w:asciiTheme="majorHAnsi" w:eastAsiaTheme="majorEastAsia" w:hAnsiTheme="majorHAnsi" w:cstheme="majorHAnsi"/>
          <w:sz w:val="24"/>
          <w:szCs w:val="24"/>
          <w:lang w:val="en-GB"/>
        </w:rPr>
        <w:t xml:space="preserve">, 2016; </w:t>
      </w:r>
      <w:proofErr w:type="spellStart"/>
      <w:r w:rsidRPr="00C73615">
        <w:rPr>
          <w:rFonts w:asciiTheme="majorHAnsi" w:eastAsiaTheme="majorEastAsia" w:hAnsiTheme="majorHAnsi" w:cstheme="majorHAnsi"/>
          <w:sz w:val="24"/>
          <w:szCs w:val="24"/>
          <w:lang w:val="en-GB"/>
        </w:rPr>
        <w:t>Jeong</w:t>
      </w:r>
      <w:proofErr w:type="spellEnd"/>
      <w:r w:rsidRPr="00C73615">
        <w:rPr>
          <w:rFonts w:asciiTheme="majorHAnsi" w:eastAsiaTheme="majorEastAsia" w:hAnsiTheme="majorHAnsi" w:cstheme="majorHAnsi"/>
          <w:sz w:val="24"/>
          <w:szCs w:val="24"/>
          <w:lang w:val="en-GB"/>
        </w:rPr>
        <w:t>, 2008; Lee, 2013)</w:t>
      </w:r>
      <w:r w:rsidRPr="00C73615">
        <w:rPr>
          <w:rFonts w:asciiTheme="majorHAnsi" w:eastAsiaTheme="majorEastAsia" w:hAnsiTheme="majorHAnsi" w:cstheme="majorHAnsi"/>
          <w:sz w:val="24"/>
          <w:szCs w:val="24"/>
        </w:rPr>
        <w:t xml:space="preserve"> as well as our perceptions of self and those around us (Berger, 1972).    </w:t>
      </w:r>
    </w:p>
    <w:p w14:paraId="2A422FE8" w14:textId="2A01045A" w:rsidR="555A4825"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If one considers, like Spinoza, that art perception is the product of the mind "Man's judgement is conditioned by the make-up of his brain” then, due to the limits to our current understandings within the fields of neuro-cellular biology and human evolution, no one theory of art as communicator can be entirely without flaw (</w:t>
      </w:r>
      <w:r w:rsidR="000511B8" w:rsidRPr="00C73615">
        <w:rPr>
          <w:rFonts w:asciiTheme="majorHAnsi" w:eastAsiaTheme="majorEastAsia" w:hAnsiTheme="majorHAnsi" w:cstheme="majorHAnsi"/>
          <w:sz w:val="24"/>
          <w:szCs w:val="24"/>
        </w:rPr>
        <w:t xml:space="preserve">Liu </w:t>
      </w:r>
      <w:r w:rsidR="00F80728">
        <w:rPr>
          <w:rFonts w:asciiTheme="majorHAnsi" w:eastAsiaTheme="majorEastAsia" w:hAnsiTheme="majorHAnsi" w:cstheme="majorHAnsi"/>
          <w:sz w:val="24"/>
          <w:szCs w:val="24"/>
        </w:rPr>
        <w:t>et al</w:t>
      </w:r>
      <w:r w:rsidR="000511B8" w:rsidRPr="00C73615">
        <w:rPr>
          <w:rFonts w:asciiTheme="majorHAnsi" w:eastAsiaTheme="majorEastAsia" w:hAnsiTheme="majorHAnsi" w:cstheme="majorHAnsi"/>
          <w:sz w:val="24"/>
          <w:szCs w:val="24"/>
        </w:rPr>
        <w:t>, 2017;</w:t>
      </w:r>
      <w:r w:rsidRPr="00C73615">
        <w:rPr>
          <w:rFonts w:asciiTheme="majorHAnsi" w:eastAsiaTheme="majorEastAsia" w:hAnsiTheme="majorHAnsi" w:cstheme="majorHAnsi"/>
          <w:sz w:val="24"/>
          <w:szCs w:val="24"/>
          <w:lang w:val="en-GB"/>
        </w:rPr>
        <w:t xml:space="preserve"> </w:t>
      </w:r>
      <w:proofErr w:type="spellStart"/>
      <w:r w:rsidRPr="00C73615">
        <w:rPr>
          <w:rFonts w:asciiTheme="majorHAnsi" w:eastAsiaTheme="majorEastAsia" w:hAnsiTheme="majorHAnsi" w:cstheme="majorHAnsi"/>
          <w:sz w:val="24"/>
          <w:szCs w:val="24"/>
          <w:lang w:val="en-GB"/>
        </w:rPr>
        <w:t>Mandelbrojt</w:t>
      </w:r>
      <w:proofErr w:type="spellEnd"/>
      <w:r w:rsidRPr="00C73615">
        <w:rPr>
          <w:rFonts w:asciiTheme="majorHAnsi" w:eastAsiaTheme="majorEastAsia" w:hAnsiTheme="majorHAnsi" w:cstheme="majorHAnsi"/>
          <w:sz w:val="24"/>
          <w:szCs w:val="24"/>
          <w:lang w:val="en-GB"/>
        </w:rPr>
        <w:t>, 1994</w:t>
      </w:r>
      <w:r w:rsidRPr="00C73615">
        <w:rPr>
          <w:rFonts w:asciiTheme="majorHAnsi" w:eastAsiaTheme="majorEastAsia" w:hAnsiTheme="majorHAnsi" w:cstheme="majorHAnsi"/>
          <w:sz w:val="24"/>
          <w:szCs w:val="24"/>
        </w:rPr>
        <w:t xml:space="preserve">). Variance in </w:t>
      </w:r>
      <w:r w:rsidRPr="00C73615">
        <w:rPr>
          <w:rFonts w:asciiTheme="majorHAnsi" w:eastAsiaTheme="majorEastAsia" w:hAnsiTheme="majorHAnsi" w:cstheme="majorHAnsi"/>
          <w:sz w:val="24"/>
          <w:szCs w:val="24"/>
        </w:rPr>
        <w:lastRenderedPageBreak/>
        <w:t xml:space="preserve">methodology (for example </w:t>
      </w:r>
      <w:r w:rsidR="00F35971" w:rsidRPr="00C73615">
        <w:rPr>
          <w:rFonts w:asciiTheme="majorHAnsi" w:eastAsiaTheme="majorEastAsia" w:hAnsiTheme="majorHAnsi" w:cstheme="majorHAnsi"/>
          <w:sz w:val="24"/>
          <w:szCs w:val="24"/>
        </w:rPr>
        <w:t>regarding</w:t>
      </w:r>
      <w:r w:rsidRPr="00C73615">
        <w:rPr>
          <w:rFonts w:asciiTheme="majorHAnsi" w:eastAsiaTheme="majorEastAsia" w:hAnsiTheme="majorHAnsi" w:cstheme="majorHAnsi"/>
          <w:sz w:val="24"/>
          <w:szCs w:val="24"/>
        </w:rPr>
        <w:t xml:space="preserve"> the degree of control or </w:t>
      </w:r>
      <w:proofErr w:type="spellStart"/>
      <w:r w:rsidRPr="00C73615">
        <w:rPr>
          <w:rFonts w:asciiTheme="majorHAnsi" w:eastAsiaTheme="majorEastAsia" w:hAnsiTheme="majorHAnsi" w:cstheme="majorHAnsi"/>
          <w:sz w:val="24"/>
          <w:szCs w:val="24"/>
        </w:rPr>
        <w:t>generalisability</w:t>
      </w:r>
      <w:proofErr w:type="spellEnd"/>
      <w:r w:rsidRPr="00C73615">
        <w:rPr>
          <w:rFonts w:asciiTheme="majorHAnsi" w:eastAsiaTheme="majorEastAsia" w:hAnsiTheme="majorHAnsi" w:cstheme="majorHAnsi"/>
          <w:sz w:val="24"/>
          <w:szCs w:val="24"/>
        </w:rPr>
        <w:t xml:space="preserve"> of the studies used) make it difficult to form a holistic understanding of the topic (Jacobsen, 2006) or produce ‘mathematical models’ of art communication (Liu</w:t>
      </w:r>
      <w:r w:rsidR="00815695">
        <w:rPr>
          <w:rFonts w:asciiTheme="majorHAnsi" w:eastAsiaTheme="majorEastAsia" w:hAnsiTheme="majorHAnsi" w:cstheme="majorHAnsi"/>
          <w:sz w:val="24"/>
          <w:szCs w:val="24"/>
        </w:rPr>
        <w:t xml:space="preserve"> et al</w:t>
      </w:r>
      <w:r w:rsidR="003065F7">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2017). However, due to the complexity of the topic, engaging with multiple approaches to art offers potential to explore its communicative abilities (</w:t>
      </w:r>
      <w:r w:rsidRPr="00C73615">
        <w:rPr>
          <w:rFonts w:asciiTheme="majorHAnsi" w:eastAsiaTheme="majorEastAsia" w:hAnsiTheme="majorHAnsi" w:cstheme="majorHAnsi"/>
          <w:sz w:val="24"/>
          <w:szCs w:val="24"/>
          <w:lang w:val="en-GB"/>
        </w:rPr>
        <w:t xml:space="preserve">Jacobsen, 2006; </w:t>
      </w:r>
      <w:proofErr w:type="spellStart"/>
      <w:r w:rsidRPr="00C73615">
        <w:rPr>
          <w:rFonts w:asciiTheme="majorHAnsi" w:eastAsiaTheme="majorEastAsia" w:hAnsiTheme="majorHAnsi" w:cstheme="majorHAnsi"/>
          <w:sz w:val="24"/>
          <w:szCs w:val="24"/>
          <w:lang w:val="en-GB"/>
        </w:rPr>
        <w:t>Tregidga</w:t>
      </w:r>
      <w:proofErr w:type="spellEnd"/>
      <w:r w:rsidRPr="00C73615">
        <w:rPr>
          <w:rFonts w:asciiTheme="majorHAnsi" w:eastAsiaTheme="majorEastAsia" w:hAnsiTheme="majorHAnsi" w:cstheme="majorHAnsi"/>
          <w:sz w:val="24"/>
          <w:szCs w:val="24"/>
          <w:lang w:val="en-GB"/>
        </w:rPr>
        <w:t>, 2014</w:t>
      </w:r>
      <w:r w:rsidRPr="00C73615">
        <w:rPr>
          <w:rFonts w:asciiTheme="majorHAnsi" w:eastAsiaTheme="majorEastAsia" w:hAnsiTheme="majorHAnsi" w:cstheme="majorHAnsi"/>
          <w:sz w:val="24"/>
          <w:szCs w:val="24"/>
        </w:rPr>
        <w:t>). In this dissertation, I evaluate theories from a range of fields in order to form an understanding</w:t>
      </w:r>
      <w:r w:rsidR="00136637">
        <w:rPr>
          <w:rFonts w:asciiTheme="majorHAnsi" w:eastAsiaTheme="majorEastAsia" w:hAnsiTheme="majorHAnsi" w:cstheme="majorHAnsi"/>
          <w:sz w:val="24"/>
          <w:szCs w:val="24"/>
        </w:rPr>
        <w:t xml:space="preserve"> of</w:t>
      </w:r>
      <w:r w:rsidRPr="00C73615">
        <w:rPr>
          <w:rFonts w:asciiTheme="majorHAnsi" w:eastAsiaTheme="majorEastAsia" w:hAnsiTheme="majorHAnsi" w:cstheme="majorHAnsi"/>
          <w:sz w:val="24"/>
          <w:szCs w:val="24"/>
        </w:rPr>
        <w:t xml:space="preserve"> visual art and communication as well as dismantle “unnecessary barriers” between disciplines (</w:t>
      </w:r>
      <w:r w:rsidRPr="00C73615">
        <w:rPr>
          <w:rFonts w:asciiTheme="majorHAnsi" w:eastAsiaTheme="majorEastAsia" w:hAnsiTheme="majorHAnsi" w:cstheme="majorHAnsi"/>
          <w:sz w:val="24"/>
          <w:szCs w:val="24"/>
          <w:lang w:val="en-GB"/>
        </w:rPr>
        <w:t xml:space="preserve">Ingold, 2018; Jacobsen, 2006; </w:t>
      </w:r>
      <w:proofErr w:type="spellStart"/>
      <w:r w:rsidRPr="00C73615">
        <w:rPr>
          <w:rFonts w:asciiTheme="majorHAnsi" w:eastAsiaTheme="majorEastAsia" w:hAnsiTheme="majorHAnsi" w:cstheme="majorHAnsi"/>
          <w:sz w:val="24"/>
          <w:szCs w:val="24"/>
          <w:lang w:val="en-GB"/>
        </w:rPr>
        <w:t>Pelowski</w:t>
      </w:r>
      <w:proofErr w:type="spellEnd"/>
      <w:r w:rsidRPr="00C73615">
        <w:rPr>
          <w:rFonts w:asciiTheme="majorHAnsi" w:eastAsiaTheme="majorEastAsia" w:hAnsiTheme="majorHAnsi" w:cstheme="majorHAnsi"/>
          <w:sz w:val="24"/>
          <w:szCs w:val="24"/>
          <w:lang w:val="en-GB"/>
        </w:rPr>
        <w:t>, 2016). Whilst</w:t>
      </w:r>
      <w:r w:rsidRPr="00C73615">
        <w:rPr>
          <w:rFonts w:asciiTheme="majorHAnsi" w:eastAsiaTheme="majorEastAsia" w:hAnsiTheme="majorHAnsi" w:cstheme="majorHAnsi"/>
          <w:sz w:val="24"/>
          <w:szCs w:val="24"/>
        </w:rPr>
        <w:t xml:space="preserve"> by no means seeking to reduce art in its entirety to ‘mere aesthetic processing’, visual art is an area that has potential for easy empirical study </w:t>
      </w:r>
      <w:r w:rsidR="00062141">
        <w:rPr>
          <w:rFonts w:asciiTheme="majorHAnsi" w:eastAsiaTheme="majorEastAsia" w:hAnsiTheme="majorHAnsi" w:cstheme="majorHAnsi"/>
          <w:sz w:val="24"/>
          <w:szCs w:val="24"/>
        </w:rPr>
        <w:t xml:space="preserve">and comparison across disciplines </w:t>
      </w:r>
      <w:r w:rsidRPr="00C73615">
        <w:rPr>
          <w:rFonts w:asciiTheme="majorHAnsi" w:eastAsiaTheme="majorEastAsia" w:hAnsiTheme="majorHAnsi" w:cstheme="majorHAnsi"/>
          <w:sz w:val="24"/>
          <w:szCs w:val="24"/>
        </w:rPr>
        <w:t>and as such I shall focus on it specifically (Brown, 2019).</w:t>
      </w:r>
    </w:p>
    <w:p w14:paraId="583893EC" w14:textId="622AFDBE" w:rsidR="1BE2551C"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I respond to a gap in knowledge concerning whether artistic or non-artistic media is preferred by viewers when </w:t>
      </w:r>
      <w:r w:rsidR="003F08B7" w:rsidRPr="00C73615">
        <w:rPr>
          <w:rFonts w:asciiTheme="majorHAnsi" w:eastAsiaTheme="majorEastAsia" w:hAnsiTheme="majorHAnsi" w:cstheme="majorHAnsi"/>
          <w:sz w:val="24"/>
          <w:szCs w:val="24"/>
        </w:rPr>
        <w:t>acquiring new</w:t>
      </w:r>
      <w:r w:rsidRPr="00C73615">
        <w:rPr>
          <w:rFonts w:asciiTheme="majorHAnsi" w:eastAsiaTheme="majorEastAsia" w:hAnsiTheme="majorHAnsi" w:cstheme="majorHAnsi"/>
          <w:sz w:val="24"/>
          <w:szCs w:val="24"/>
        </w:rPr>
        <w:t xml:space="preserve"> information (</w:t>
      </w:r>
      <w:proofErr w:type="spellStart"/>
      <w:r w:rsidR="006B39D7" w:rsidRPr="00C73615">
        <w:rPr>
          <w:rFonts w:asciiTheme="majorHAnsi" w:eastAsiaTheme="majorEastAsia" w:hAnsiTheme="majorHAnsi" w:cstheme="majorHAnsi"/>
          <w:sz w:val="24"/>
          <w:szCs w:val="24"/>
        </w:rPr>
        <w:t>Leder</w:t>
      </w:r>
      <w:proofErr w:type="spellEnd"/>
      <w:r w:rsidR="006B39D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2013</w:t>
      </w:r>
      <w:r w:rsidR="00D71262" w:rsidRPr="00C73615">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I do this through use of a case study</w:t>
      </w:r>
      <w:r w:rsidR="009C227C" w:rsidRPr="00C73615">
        <w:rPr>
          <w:rFonts w:asciiTheme="majorHAnsi" w:eastAsiaTheme="majorEastAsia" w:hAnsiTheme="majorHAnsi" w:cstheme="majorHAnsi"/>
          <w:sz w:val="24"/>
          <w:szCs w:val="24"/>
        </w:rPr>
        <w:t xml:space="preserve"> on a topic</w:t>
      </w:r>
      <w:r w:rsidRPr="00C73615">
        <w:rPr>
          <w:rFonts w:asciiTheme="majorHAnsi" w:eastAsiaTheme="majorEastAsia" w:hAnsiTheme="majorHAnsi" w:cstheme="majorHAnsi"/>
          <w:sz w:val="24"/>
          <w:szCs w:val="24"/>
        </w:rPr>
        <w:t xml:space="preserve"> that </w:t>
      </w:r>
      <w:r w:rsidR="00DE3650" w:rsidRPr="00C73615">
        <w:rPr>
          <w:rFonts w:asciiTheme="majorHAnsi" w:eastAsiaTheme="majorEastAsia" w:hAnsiTheme="majorHAnsi" w:cstheme="majorHAnsi"/>
          <w:sz w:val="24"/>
          <w:szCs w:val="24"/>
        </w:rPr>
        <w:t>needs</w:t>
      </w:r>
      <w:r w:rsidRPr="00C73615">
        <w:rPr>
          <w:rFonts w:asciiTheme="majorHAnsi" w:eastAsiaTheme="majorEastAsia" w:hAnsiTheme="majorHAnsi" w:cstheme="majorHAnsi"/>
          <w:sz w:val="24"/>
          <w:szCs w:val="24"/>
        </w:rPr>
        <w:t xml:space="preserve"> clarification: microplastics and human health (</w:t>
      </w:r>
      <w:proofErr w:type="spellStart"/>
      <w:r w:rsidRPr="00C73615">
        <w:rPr>
          <w:rFonts w:asciiTheme="majorHAnsi" w:eastAsiaTheme="majorEastAsia" w:hAnsiTheme="majorHAnsi" w:cstheme="majorHAnsi"/>
          <w:sz w:val="24"/>
          <w:szCs w:val="24"/>
        </w:rPr>
        <w:t>Pelowski</w:t>
      </w:r>
      <w:proofErr w:type="spellEnd"/>
      <w:r w:rsidRPr="00C73615">
        <w:rPr>
          <w:rFonts w:asciiTheme="majorHAnsi" w:eastAsiaTheme="majorEastAsia" w:hAnsiTheme="majorHAnsi" w:cstheme="majorHAnsi"/>
          <w:sz w:val="24"/>
          <w:szCs w:val="24"/>
        </w:rPr>
        <w:t xml:space="preserve">, 2016). After reviewing the literature on both artistic communication and microplastics and human health, I utilize both a scientific and artistic mechanism to communicate about the issue. Sperber and Wilson argue that art communication is composed of two modes, that of ‘making’ and of ‘experiencing’ (Sperber &amp; Wilson, 1996). The literature I investigate in this dissertation primarily considers the </w:t>
      </w:r>
      <w:r w:rsidRPr="00C73615">
        <w:rPr>
          <w:rFonts w:asciiTheme="majorHAnsi" w:eastAsiaTheme="majorEastAsia" w:hAnsiTheme="majorHAnsi" w:cstheme="majorHAnsi"/>
          <w:i/>
          <w:iCs/>
          <w:sz w:val="24"/>
          <w:szCs w:val="24"/>
        </w:rPr>
        <w:t>experience</w:t>
      </w:r>
      <w:r w:rsidRPr="00C73615">
        <w:rPr>
          <w:rFonts w:asciiTheme="majorHAnsi" w:eastAsiaTheme="majorEastAsia" w:hAnsiTheme="majorHAnsi" w:cstheme="majorHAnsi"/>
          <w:sz w:val="24"/>
          <w:szCs w:val="24"/>
        </w:rPr>
        <w:t xml:space="preserve"> side of art, focusing on the cognitive and biological mechanisms behind its ability to communicate, whilst ‘the making’ aspect is explored through the production of a fine art painting and an academic-style research poster. I finish the dissertation with a discussion </w:t>
      </w:r>
      <w:r w:rsidR="00603906">
        <w:rPr>
          <w:rFonts w:asciiTheme="majorHAnsi" w:eastAsiaTheme="majorEastAsia" w:hAnsiTheme="majorHAnsi" w:cstheme="majorHAnsi"/>
          <w:sz w:val="24"/>
          <w:szCs w:val="24"/>
        </w:rPr>
        <w:t>of</w:t>
      </w:r>
      <w:r w:rsidRPr="00C73615">
        <w:rPr>
          <w:rFonts w:asciiTheme="majorHAnsi" w:eastAsiaTheme="majorEastAsia" w:hAnsiTheme="majorHAnsi" w:cstheme="majorHAnsi"/>
          <w:sz w:val="24"/>
          <w:szCs w:val="24"/>
        </w:rPr>
        <w:t xml:space="preserve"> my findings through the lens of some of the communication models approached within the dissertation.</w:t>
      </w:r>
    </w:p>
    <w:p w14:paraId="263A7AC6" w14:textId="41D0B6F5" w:rsidR="57BA2823" w:rsidRPr="00B53752" w:rsidRDefault="00B53752" w:rsidP="001B26F7">
      <w:pPr>
        <w:spacing w:line="360" w:lineRule="auto"/>
        <w:rPr>
          <w:rFonts w:asciiTheme="majorHAnsi" w:eastAsiaTheme="majorEastAsia" w:hAnsiTheme="majorHAnsi" w:cstheme="majorHAnsi"/>
          <w:b/>
          <w:sz w:val="24"/>
          <w:szCs w:val="24"/>
        </w:rPr>
      </w:pPr>
      <w:r w:rsidRPr="00B53752">
        <w:rPr>
          <w:rFonts w:asciiTheme="majorHAnsi" w:eastAsiaTheme="majorEastAsia" w:hAnsiTheme="majorHAnsi" w:cstheme="majorHAnsi"/>
          <w:b/>
          <w:sz w:val="24"/>
          <w:szCs w:val="24"/>
        </w:rPr>
        <w:t>Art as communication: Literature review</w:t>
      </w:r>
    </w:p>
    <w:p w14:paraId="01F8765C" w14:textId="75926FE2"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Evolutionary biologists attempt to explain </w:t>
      </w:r>
      <w:proofErr w:type="spellStart"/>
      <w:r w:rsidRPr="00C73615">
        <w:rPr>
          <w:rFonts w:asciiTheme="majorHAnsi" w:eastAsiaTheme="majorEastAsia" w:hAnsiTheme="majorHAnsi" w:cstheme="majorHAnsi"/>
          <w:sz w:val="24"/>
          <w:szCs w:val="24"/>
        </w:rPr>
        <w:t>behaviour</w:t>
      </w:r>
      <w:proofErr w:type="spellEnd"/>
      <w:r w:rsidRPr="00C73615">
        <w:rPr>
          <w:rFonts w:asciiTheme="majorHAnsi" w:eastAsiaTheme="majorEastAsia" w:hAnsiTheme="majorHAnsi" w:cstheme="majorHAnsi"/>
          <w:sz w:val="24"/>
          <w:szCs w:val="24"/>
        </w:rPr>
        <w:t xml:space="preserve"> based on the understanding that a trait persists within a species if it provides an adaptive advantage (or no strong disadvantage) (</w:t>
      </w:r>
      <w:proofErr w:type="spellStart"/>
      <w:r w:rsidRPr="00C73615">
        <w:rPr>
          <w:rFonts w:asciiTheme="majorHAnsi" w:eastAsiaTheme="majorEastAsia" w:hAnsiTheme="majorHAnsi" w:cstheme="majorHAnsi"/>
          <w:sz w:val="24"/>
          <w:szCs w:val="24"/>
        </w:rPr>
        <w:t>Leder</w:t>
      </w:r>
      <w:proofErr w:type="spellEnd"/>
      <w:r w:rsidRPr="00C73615">
        <w:rPr>
          <w:rFonts w:asciiTheme="majorHAnsi" w:eastAsiaTheme="majorEastAsia" w:hAnsiTheme="majorHAnsi" w:cstheme="majorHAnsi"/>
          <w:sz w:val="24"/>
          <w:szCs w:val="24"/>
        </w:rPr>
        <w:t xml:space="preserve"> </w:t>
      </w:r>
      <w:r w:rsidR="008D1D6D" w:rsidRPr="00C73615">
        <w:rPr>
          <w:rFonts w:asciiTheme="majorHAnsi" w:eastAsiaTheme="majorEastAsia" w:hAnsiTheme="majorHAnsi" w:cstheme="majorHAnsi"/>
          <w:sz w:val="24"/>
          <w:szCs w:val="24"/>
        </w:rPr>
        <w:t xml:space="preserve">&amp; Nadal, </w:t>
      </w:r>
      <w:r w:rsidRPr="00C73615">
        <w:rPr>
          <w:rFonts w:asciiTheme="majorHAnsi" w:eastAsiaTheme="majorEastAsia" w:hAnsiTheme="majorHAnsi" w:cstheme="majorHAnsi"/>
          <w:sz w:val="24"/>
          <w:szCs w:val="24"/>
        </w:rPr>
        <w:t xml:space="preserve">2014). Some evolutionary </w:t>
      </w:r>
      <w:proofErr w:type="gramStart"/>
      <w:r w:rsidRPr="00C73615">
        <w:rPr>
          <w:rFonts w:asciiTheme="majorHAnsi" w:eastAsiaTheme="majorEastAsia" w:hAnsiTheme="majorHAnsi" w:cstheme="majorHAnsi"/>
          <w:sz w:val="24"/>
          <w:szCs w:val="24"/>
        </w:rPr>
        <w:t>biologist</w:t>
      </w:r>
      <w:proofErr w:type="gramEnd"/>
      <w:r w:rsidRPr="00C73615">
        <w:rPr>
          <w:rFonts w:asciiTheme="majorHAnsi" w:eastAsiaTheme="majorEastAsia" w:hAnsiTheme="majorHAnsi" w:cstheme="majorHAnsi"/>
          <w:sz w:val="24"/>
          <w:szCs w:val="24"/>
        </w:rPr>
        <w:t xml:space="preserve"> argue therefore that art is an adapted trait which has evolved due to its ability to provide social benefits (it may help to identify individuals, indicate social ties, and intimidate rivals) (</w:t>
      </w:r>
      <w:r w:rsidRPr="00C73615">
        <w:rPr>
          <w:rFonts w:asciiTheme="majorHAnsi" w:eastAsiaTheme="majorEastAsia" w:hAnsiTheme="majorHAnsi" w:cstheme="majorHAnsi"/>
          <w:sz w:val="24"/>
          <w:szCs w:val="24"/>
          <w:lang w:val="en-GB"/>
        </w:rPr>
        <w:t>Appenzeller,</w:t>
      </w:r>
      <w:r w:rsidRPr="00C73615">
        <w:rPr>
          <w:rFonts w:asciiTheme="majorHAnsi" w:eastAsiaTheme="majorEastAsia" w:hAnsiTheme="majorHAnsi" w:cstheme="majorHAnsi"/>
          <w:sz w:val="24"/>
          <w:szCs w:val="24"/>
        </w:rPr>
        <w:t xml:space="preserve"> 1998; </w:t>
      </w:r>
      <w:proofErr w:type="spellStart"/>
      <w:r w:rsidRPr="00C73615">
        <w:rPr>
          <w:rFonts w:asciiTheme="majorHAnsi" w:eastAsiaTheme="majorEastAsia" w:hAnsiTheme="majorHAnsi" w:cstheme="majorHAnsi"/>
          <w:sz w:val="24"/>
          <w:szCs w:val="24"/>
          <w:lang w:val="en-GB"/>
        </w:rPr>
        <w:t>Zahavi</w:t>
      </w:r>
      <w:proofErr w:type="spellEnd"/>
      <w:r w:rsidRPr="00C73615">
        <w:rPr>
          <w:rFonts w:asciiTheme="majorHAnsi" w:eastAsiaTheme="majorEastAsia" w:hAnsiTheme="majorHAnsi" w:cstheme="majorHAnsi"/>
          <w:sz w:val="24"/>
          <w:szCs w:val="24"/>
          <w:lang w:val="en-GB"/>
        </w:rPr>
        <w:t>, 1978</w:t>
      </w:r>
      <w:r w:rsidRPr="00C73615">
        <w:rPr>
          <w:rFonts w:asciiTheme="majorHAnsi" w:eastAsiaTheme="majorEastAsia" w:hAnsiTheme="majorHAnsi" w:cstheme="majorHAnsi"/>
          <w:sz w:val="24"/>
          <w:szCs w:val="24"/>
        </w:rPr>
        <w:t xml:space="preserve">). The idea that artistry </w:t>
      </w:r>
      <w:r w:rsidRPr="00C73615">
        <w:rPr>
          <w:rFonts w:asciiTheme="majorHAnsi" w:eastAsiaTheme="majorEastAsia" w:hAnsiTheme="majorHAnsi" w:cstheme="majorHAnsi"/>
          <w:sz w:val="24"/>
          <w:szCs w:val="24"/>
        </w:rPr>
        <w:lastRenderedPageBreak/>
        <w:t xml:space="preserve">has evolved is supported by research which highlights that creativity has (an at least partial) genetic </w:t>
      </w:r>
      <w:proofErr w:type="gramStart"/>
      <w:r w:rsidRPr="00C73615">
        <w:rPr>
          <w:rFonts w:asciiTheme="majorHAnsi" w:eastAsiaTheme="majorEastAsia" w:hAnsiTheme="majorHAnsi" w:cstheme="majorHAnsi"/>
          <w:sz w:val="24"/>
          <w:szCs w:val="24"/>
        </w:rPr>
        <w:t>basis, and</w:t>
      </w:r>
      <w:proofErr w:type="gramEnd"/>
      <w:r w:rsidRPr="00C73615">
        <w:rPr>
          <w:rFonts w:asciiTheme="majorHAnsi" w:eastAsiaTheme="majorEastAsia" w:hAnsiTheme="majorHAnsi" w:cstheme="majorHAnsi"/>
          <w:sz w:val="24"/>
          <w:szCs w:val="24"/>
        </w:rPr>
        <w:t xml:space="preserve"> could therefore be genetically selected for (a poly- morphism of the promoter region of the neuregulin 1 gene has been found to be associated with increased creativity in some individuals</w:t>
      </w:r>
      <w:r w:rsidR="00775EF6">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for example) (</w:t>
      </w:r>
      <w:proofErr w:type="spellStart"/>
      <w:r w:rsidRPr="00C73615">
        <w:rPr>
          <w:rFonts w:asciiTheme="majorHAnsi" w:eastAsiaTheme="majorEastAsia" w:hAnsiTheme="majorHAnsi" w:cstheme="majorHAnsi"/>
          <w:sz w:val="24"/>
          <w:szCs w:val="24"/>
        </w:rPr>
        <w:t>Kéri</w:t>
      </w:r>
      <w:proofErr w:type="spellEnd"/>
      <w:r w:rsidRPr="00C73615">
        <w:rPr>
          <w:rFonts w:asciiTheme="majorHAnsi" w:eastAsiaTheme="majorEastAsia" w:hAnsiTheme="majorHAnsi" w:cstheme="majorHAnsi"/>
          <w:sz w:val="24"/>
          <w:szCs w:val="24"/>
        </w:rPr>
        <w:t xml:space="preserve">, 2009). Further evidence that art is an adaption comes from studies which show that those who engage with cultural activities have better physical and mental health than those who do </w:t>
      </w:r>
      <w:proofErr w:type="gramStart"/>
      <w:r w:rsidRPr="00C73615">
        <w:rPr>
          <w:rFonts w:asciiTheme="majorHAnsi" w:eastAsiaTheme="majorEastAsia" w:hAnsiTheme="majorHAnsi" w:cstheme="majorHAnsi"/>
          <w:sz w:val="24"/>
          <w:szCs w:val="24"/>
        </w:rPr>
        <w:t>not</w:t>
      </w:r>
      <w:proofErr w:type="gramEnd"/>
      <w:r w:rsidR="00775EF6">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and</w:t>
      </w:r>
      <w:r w:rsidR="00775EF6">
        <w:rPr>
          <w:rFonts w:asciiTheme="majorHAnsi" w:eastAsiaTheme="majorEastAsia" w:hAnsiTheme="majorHAnsi" w:cstheme="majorHAnsi"/>
          <w:sz w:val="24"/>
          <w:szCs w:val="24"/>
        </w:rPr>
        <w:t xml:space="preserve"> that</w:t>
      </w:r>
      <w:r w:rsidRPr="00C73615">
        <w:rPr>
          <w:rFonts w:asciiTheme="majorHAnsi" w:eastAsiaTheme="majorEastAsia" w:hAnsiTheme="majorHAnsi" w:cstheme="majorHAnsi"/>
          <w:sz w:val="24"/>
          <w:szCs w:val="24"/>
        </w:rPr>
        <w:t xml:space="preserve"> fine art has been found to increase a sense of satisfaction in viewer</w:t>
      </w:r>
      <w:r w:rsidR="00775EF6">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xml:space="preserve"> (</w:t>
      </w:r>
      <w:r w:rsidR="00775EF6" w:rsidRPr="00C73615">
        <w:rPr>
          <w:rFonts w:asciiTheme="majorHAnsi" w:eastAsiaTheme="majorEastAsia" w:hAnsiTheme="majorHAnsi" w:cstheme="majorHAnsi"/>
          <w:sz w:val="24"/>
          <w:szCs w:val="24"/>
          <w:lang w:val="en-GB"/>
        </w:rPr>
        <w:t>Chatterjee, 2004</w:t>
      </w:r>
      <w:r w:rsidR="00775EF6">
        <w:rPr>
          <w:rFonts w:asciiTheme="majorHAnsi" w:eastAsiaTheme="majorEastAsia" w:hAnsiTheme="majorHAnsi" w:cstheme="majorHAnsi"/>
          <w:sz w:val="24"/>
          <w:szCs w:val="24"/>
          <w:lang w:val="en-GB"/>
        </w:rPr>
        <w:t xml:space="preserve">; </w:t>
      </w:r>
      <w:proofErr w:type="spellStart"/>
      <w:r w:rsidRPr="00C73615">
        <w:rPr>
          <w:rFonts w:asciiTheme="majorHAnsi" w:eastAsiaTheme="majorEastAsia" w:hAnsiTheme="majorHAnsi" w:cstheme="majorHAnsi"/>
          <w:sz w:val="24"/>
          <w:szCs w:val="24"/>
          <w:lang w:val="en-GB"/>
        </w:rPr>
        <w:t>Cuypers</w:t>
      </w:r>
      <w:proofErr w:type="spellEnd"/>
      <w:r w:rsidRPr="00C73615">
        <w:rPr>
          <w:rFonts w:asciiTheme="majorHAnsi" w:eastAsiaTheme="majorEastAsia" w:hAnsiTheme="majorHAnsi" w:cstheme="majorHAnsi"/>
          <w:sz w:val="24"/>
          <w:szCs w:val="24"/>
          <w:lang w:val="en-GB"/>
        </w:rPr>
        <w:t xml:space="preserve">, 2012; </w:t>
      </w:r>
      <w:proofErr w:type="spellStart"/>
      <w:r w:rsidR="001F49B7" w:rsidRPr="00C73615">
        <w:rPr>
          <w:rFonts w:asciiTheme="majorHAnsi" w:eastAsiaTheme="majorEastAsia" w:hAnsiTheme="majorHAnsi" w:cstheme="majorHAnsi"/>
          <w:sz w:val="24"/>
          <w:szCs w:val="24"/>
        </w:rPr>
        <w:t>Leder</w:t>
      </w:r>
      <w:proofErr w:type="spellEnd"/>
      <w:r w:rsidR="00DA0E22">
        <w:rPr>
          <w:rFonts w:asciiTheme="majorHAnsi" w:eastAsiaTheme="majorEastAsia" w:hAnsiTheme="majorHAnsi" w:cstheme="majorHAnsi"/>
          <w:sz w:val="24"/>
          <w:szCs w:val="24"/>
        </w:rPr>
        <w:t xml:space="preserve"> et al,</w:t>
      </w:r>
      <w:r w:rsidR="001F49B7" w:rsidRPr="00C73615">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lang w:val="en-GB"/>
        </w:rPr>
        <w:t>2013;</w:t>
      </w:r>
      <w:r w:rsidRPr="00C73615">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lang w:val="en-GB"/>
        </w:rPr>
        <w:t>Lewis, 1995; Vessel</w:t>
      </w:r>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2012</w:t>
      </w:r>
      <w:r w:rsidRPr="00C73615">
        <w:rPr>
          <w:rFonts w:asciiTheme="majorHAnsi" w:eastAsiaTheme="majorEastAsia" w:hAnsiTheme="majorHAnsi" w:cstheme="majorHAnsi"/>
          <w:sz w:val="24"/>
          <w:szCs w:val="24"/>
        </w:rPr>
        <w:t>). Some argue that art acts like a ‘medicine’ for humans through its cathartic properties (</w:t>
      </w:r>
      <w:r w:rsidRPr="00C73615">
        <w:rPr>
          <w:rFonts w:asciiTheme="majorHAnsi" w:eastAsiaTheme="majorEastAsia" w:hAnsiTheme="majorHAnsi" w:cstheme="majorHAnsi"/>
          <w:sz w:val="24"/>
          <w:szCs w:val="24"/>
          <w:lang w:val="en-GB"/>
        </w:rPr>
        <w:t>Lewis, 1995).</w:t>
      </w:r>
      <w:r w:rsidRPr="00C73615">
        <w:rPr>
          <w:rFonts w:asciiTheme="majorHAnsi" w:eastAsiaTheme="majorEastAsia" w:hAnsiTheme="majorHAnsi" w:cstheme="majorHAnsi"/>
          <w:sz w:val="24"/>
          <w:szCs w:val="24"/>
        </w:rPr>
        <w:t xml:space="preserve"> However, </w:t>
      </w:r>
      <w:r w:rsidR="003A09F4">
        <w:rPr>
          <w:rFonts w:asciiTheme="majorHAnsi" w:eastAsiaTheme="majorEastAsia" w:hAnsiTheme="majorHAnsi" w:cstheme="majorHAnsi"/>
          <w:sz w:val="24"/>
          <w:szCs w:val="24"/>
        </w:rPr>
        <w:t>this</w:t>
      </w:r>
      <w:r w:rsidRPr="00C73615">
        <w:rPr>
          <w:rFonts w:asciiTheme="majorHAnsi" w:eastAsiaTheme="majorEastAsia" w:hAnsiTheme="majorHAnsi" w:cstheme="majorHAnsi"/>
          <w:sz w:val="24"/>
          <w:szCs w:val="24"/>
        </w:rPr>
        <w:t xml:space="preserve"> does not explain </w:t>
      </w:r>
      <w:r w:rsidRPr="00C73615">
        <w:rPr>
          <w:rFonts w:asciiTheme="majorHAnsi" w:eastAsiaTheme="majorEastAsia" w:hAnsiTheme="majorHAnsi" w:cstheme="majorHAnsi"/>
          <w:i/>
          <w:iCs/>
          <w:sz w:val="24"/>
          <w:szCs w:val="24"/>
        </w:rPr>
        <w:t>why</w:t>
      </w:r>
      <w:r w:rsidRPr="00C73615">
        <w:rPr>
          <w:rFonts w:asciiTheme="majorHAnsi" w:eastAsiaTheme="majorEastAsia" w:hAnsiTheme="majorHAnsi" w:cstheme="majorHAnsi"/>
          <w:sz w:val="24"/>
          <w:szCs w:val="24"/>
        </w:rPr>
        <w:t xml:space="preserve"> it should improve health and</w:t>
      </w:r>
      <w:r w:rsidR="003A09F4">
        <w:rPr>
          <w:rFonts w:asciiTheme="majorHAnsi" w:eastAsiaTheme="majorEastAsia" w:hAnsiTheme="majorHAnsi" w:cstheme="majorHAnsi"/>
          <w:sz w:val="24"/>
          <w:szCs w:val="24"/>
        </w:rPr>
        <w:t xml:space="preserve"> as</w:t>
      </w:r>
      <w:r w:rsidRPr="00C73615">
        <w:rPr>
          <w:rFonts w:asciiTheme="majorHAnsi" w:eastAsiaTheme="majorEastAsia" w:hAnsiTheme="majorHAnsi" w:cstheme="majorHAnsi"/>
          <w:sz w:val="24"/>
          <w:szCs w:val="24"/>
        </w:rPr>
        <w:t xml:space="preserve"> it has been found that non-human species have artistic capabilities which do not seem to provide them with any selective advantage (artworks have been produced by Neanderthals and by a chimp named ‘Congo’)</w:t>
      </w:r>
      <w:r w:rsidR="003A09F4">
        <w:rPr>
          <w:rFonts w:asciiTheme="majorHAnsi" w:eastAsiaTheme="majorEastAsia" w:hAnsiTheme="majorHAnsi" w:cstheme="majorHAnsi"/>
          <w:sz w:val="24"/>
          <w:szCs w:val="24"/>
        </w:rPr>
        <w:t xml:space="preserve"> the mystery of how it evolved remains uncertain</w:t>
      </w:r>
      <w:r w:rsidRPr="00C73615">
        <w:rPr>
          <w:rFonts w:asciiTheme="majorHAnsi" w:eastAsiaTheme="majorEastAsia" w:hAnsiTheme="majorHAnsi" w:cstheme="majorHAnsi"/>
          <w:sz w:val="24"/>
          <w:szCs w:val="24"/>
        </w:rPr>
        <w:t xml:space="preserve"> (Morris, 2013; Appenzeller, 1998). Furthermore, variables such as income may have a significant impact on data about those who visit galleries versus those who do not making the impact of art on health hard to determine. </w:t>
      </w:r>
    </w:p>
    <w:p w14:paraId="0B839F0F" w14:textId="6C46D31C" w:rsidR="57BA2823"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 xml:space="preserve">Another branch of evolutionary biology investigates the spread of creative and non-creative personality types within a population rather than on an individual basis, arguing that creative individuals in a group enable the population </w:t>
      </w:r>
      <w:proofErr w:type="gramStart"/>
      <w:r w:rsidRPr="00C73615">
        <w:rPr>
          <w:rFonts w:asciiTheme="majorHAnsi" w:eastAsiaTheme="majorEastAsia" w:hAnsiTheme="majorHAnsi" w:cstheme="majorHAnsi"/>
          <w:sz w:val="24"/>
          <w:szCs w:val="24"/>
        </w:rPr>
        <w:t>as a whole to</w:t>
      </w:r>
      <w:proofErr w:type="gramEnd"/>
      <w:r w:rsidRPr="00C73615">
        <w:rPr>
          <w:rFonts w:asciiTheme="majorHAnsi" w:eastAsiaTheme="majorEastAsia" w:hAnsiTheme="majorHAnsi" w:cstheme="majorHAnsi"/>
          <w:sz w:val="24"/>
          <w:szCs w:val="24"/>
        </w:rPr>
        <w:t xml:space="preserve"> produce better technology and solve problems more innovatively (</w:t>
      </w:r>
      <w:r w:rsidRPr="00C73615">
        <w:rPr>
          <w:rFonts w:asciiTheme="majorHAnsi" w:eastAsiaTheme="majorEastAsia" w:hAnsiTheme="majorHAnsi" w:cstheme="majorHAnsi"/>
          <w:sz w:val="24"/>
          <w:szCs w:val="24"/>
          <w:lang w:val="en-GB"/>
        </w:rPr>
        <w:t>Krause</w:t>
      </w:r>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2010</w:t>
      </w:r>
      <w:r w:rsidRPr="00C73615">
        <w:rPr>
          <w:rFonts w:asciiTheme="majorHAnsi" w:eastAsiaTheme="majorEastAsia" w:hAnsiTheme="majorHAnsi" w:cstheme="majorHAnsi"/>
          <w:sz w:val="24"/>
          <w:szCs w:val="24"/>
        </w:rPr>
        <w:t xml:space="preserve">). </w:t>
      </w:r>
      <w:r w:rsidR="001D5D43">
        <w:rPr>
          <w:rFonts w:asciiTheme="majorHAnsi" w:eastAsiaTheme="majorEastAsia" w:hAnsiTheme="majorHAnsi" w:cstheme="majorHAnsi"/>
          <w:sz w:val="24"/>
          <w:szCs w:val="24"/>
        </w:rPr>
        <w:t>A</w:t>
      </w:r>
      <w:r w:rsidRPr="00C73615">
        <w:rPr>
          <w:rFonts w:asciiTheme="majorHAnsi" w:eastAsiaTheme="majorEastAsia" w:hAnsiTheme="majorHAnsi" w:cstheme="majorHAnsi"/>
          <w:sz w:val="24"/>
          <w:szCs w:val="24"/>
        </w:rPr>
        <w:t>rtistry, even if it does not always confer direct fitness to the creator, is</w:t>
      </w:r>
      <w:r w:rsidR="001D5D43">
        <w:rPr>
          <w:rFonts w:asciiTheme="majorHAnsi" w:eastAsiaTheme="majorEastAsia" w:hAnsiTheme="majorHAnsi" w:cstheme="majorHAnsi"/>
          <w:sz w:val="24"/>
          <w:szCs w:val="24"/>
        </w:rPr>
        <w:t xml:space="preserve"> therefore</w:t>
      </w:r>
      <w:r w:rsidRPr="00C73615">
        <w:rPr>
          <w:rFonts w:asciiTheme="majorHAnsi" w:eastAsiaTheme="majorEastAsia" w:hAnsiTheme="majorHAnsi" w:cstheme="majorHAnsi"/>
          <w:sz w:val="24"/>
          <w:szCs w:val="24"/>
        </w:rPr>
        <w:t xml:space="preserve"> a trait that can be beneficial to the </w:t>
      </w:r>
      <w:r w:rsidR="00D27E71" w:rsidRPr="00C73615">
        <w:rPr>
          <w:rFonts w:asciiTheme="majorHAnsi" w:eastAsiaTheme="majorEastAsia" w:hAnsiTheme="majorHAnsi" w:cstheme="majorHAnsi"/>
          <w:sz w:val="24"/>
          <w:szCs w:val="24"/>
        </w:rPr>
        <w:t>population</w:t>
      </w:r>
      <w:r w:rsidRPr="00C73615">
        <w:rPr>
          <w:rFonts w:asciiTheme="majorHAnsi" w:eastAsiaTheme="majorEastAsia" w:hAnsiTheme="majorHAnsi" w:cstheme="majorHAnsi"/>
          <w:sz w:val="24"/>
          <w:szCs w:val="24"/>
        </w:rPr>
        <w:t xml:space="preserve">. </w:t>
      </w:r>
      <w:r w:rsidR="00142ADB">
        <w:rPr>
          <w:rFonts w:asciiTheme="majorHAnsi" w:eastAsiaTheme="majorEastAsia" w:hAnsiTheme="majorHAnsi" w:cstheme="majorHAnsi"/>
          <w:sz w:val="24"/>
          <w:szCs w:val="24"/>
          <w:lang w:val="en-GB"/>
        </w:rPr>
        <w:t>T</w:t>
      </w:r>
      <w:r w:rsidRPr="00C73615">
        <w:rPr>
          <w:rFonts w:asciiTheme="majorHAnsi" w:eastAsiaTheme="majorEastAsia" w:hAnsiTheme="majorHAnsi" w:cstheme="majorHAnsi"/>
          <w:sz w:val="24"/>
          <w:szCs w:val="24"/>
          <w:lang w:val="en-GB"/>
        </w:rPr>
        <w:t xml:space="preserve">his might explain the evolutionary benefit to having diverse personality types in a group, </w:t>
      </w:r>
      <w:r w:rsidR="00142ADB">
        <w:rPr>
          <w:rFonts w:asciiTheme="majorHAnsi" w:eastAsiaTheme="majorEastAsia" w:hAnsiTheme="majorHAnsi" w:cstheme="majorHAnsi"/>
          <w:sz w:val="24"/>
          <w:szCs w:val="24"/>
          <w:lang w:val="en-GB"/>
        </w:rPr>
        <w:t xml:space="preserve">but </w:t>
      </w:r>
      <w:r w:rsidRPr="00C73615">
        <w:rPr>
          <w:rFonts w:asciiTheme="majorHAnsi" w:eastAsiaTheme="majorEastAsia" w:hAnsiTheme="majorHAnsi" w:cstheme="majorHAnsi"/>
          <w:sz w:val="24"/>
          <w:szCs w:val="24"/>
          <w:lang w:val="en-GB"/>
        </w:rPr>
        <w:t>it does not explain why the creative trait becomes directed towards seemingly unhelpful tasks that rarely benefit anyone’s fitness directly (</w:t>
      </w:r>
      <w:proofErr w:type="gramStart"/>
      <w:r w:rsidR="00D84574" w:rsidRPr="00C73615">
        <w:rPr>
          <w:rFonts w:asciiTheme="majorHAnsi" w:eastAsiaTheme="majorEastAsia" w:hAnsiTheme="majorHAnsi" w:cstheme="majorHAnsi"/>
          <w:sz w:val="24"/>
          <w:szCs w:val="24"/>
          <w:lang w:val="en-GB"/>
        </w:rPr>
        <w:t>e.g.</w:t>
      </w:r>
      <w:proofErr w:type="gramEnd"/>
      <w:r w:rsidRPr="00C73615">
        <w:rPr>
          <w:rFonts w:asciiTheme="majorHAnsi" w:eastAsiaTheme="majorEastAsia" w:hAnsiTheme="majorHAnsi" w:cstheme="majorHAnsi"/>
          <w:sz w:val="24"/>
          <w:szCs w:val="24"/>
          <w:lang w:val="en-GB"/>
        </w:rPr>
        <w:t xml:space="preserve"> painting) (</w:t>
      </w:r>
      <w:r w:rsidRPr="00C73615">
        <w:rPr>
          <w:rFonts w:asciiTheme="majorHAnsi" w:eastAsiaTheme="majorEastAsia" w:hAnsiTheme="majorHAnsi" w:cstheme="majorHAnsi"/>
          <w:iCs/>
          <w:sz w:val="24"/>
          <w:szCs w:val="24"/>
          <w:lang w:val="en-GB"/>
        </w:rPr>
        <w:t>Davies, 2012</w:t>
      </w:r>
      <w:r w:rsidRPr="00C73615">
        <w:rPr>
          <w:rFonts w:asciiTheme="majorHAnsi" w:eastAsiaTheme="majorEastAsia" w:hAnsiTheme="majorHAnsi" w:cstheme="majorHAnsi"/>
          <w:sz w:val="24"/>
          <w:szCs w:val="24"/>
          <w:lang w:val="en-GB"/>
        </w:rPr>
        <w:t>). F</w:t>
      </w:r>
      <w:r w:rsidR="00142ADB">
        <w:rPr>
          <w:rFonts w:asciiTheme="majorHAnsi" w:eastAsiaTheme="majorEastAsia" w:hAnsiTheme="majorHAnsi" w:cstheme="majorHAnsi"/>
          <w:sz w:val="24"/>
          <w:szCs w:val="24"/>
          <w:lang w:val="en-GB"/>
        </w:rPr>
        <w:t>urthermore, f</w:t>
      </w:r>
      <w:r w:rsidRPr="00C73615">
        <w:rPr>
          <w:rFonts w:asciiTheme="majorHAnsi" w:eastAsiaTheme="majorEastAsia" w:hAnsiTheme="majorHAnsi" w:cstheme="majorHAnsi"/>
          <w:sz w:val="24"/>
          <w:szCs w:val="24"/>
          <w:lang w:val="en-GB"/>
        </w:rPr>
        <w:t xml:space="preserve">or this group model to apply, the opinions and talents of all individuals must also be given equal weighting and there cannot be ‘systematic </w:t>
      </w:r>
      <w:proofErr w:type="spellStart"/>
      <w:r w:rsidRPr="00C73615">
        <w:rPr>
          <w:rFonts w:asciiTheme="majorHAnsi" w:eastAsiaTheme="majorEastAsia" w:hAnsiTheme="majorHAnsi" w:cstheme="majorHAnsi"/>
          <w:sz w:val="24"/>
          <w:szCs w:val="24"/>
          <w:lang w:val="en-GB"/>
        </w:rPr>
        <w:t>bias’</w:t>
      </w:r>
      <w:proofErr w:type="spellEnd"/>
      <w:r w:rsidRPr="00C73615">
        <w:rPr>
          <w:rFonts w:asciiTheme="majorHAnsi" w:eastAsiaTheme="majorEastAsia" w:hAnsiTheme="majorHAnsi" w:cstheme="majorHAnsi"/>
          <w:sz w:val="24"/>
          <w:szCs w:val="24"/>
          <w:lang w:val="en-GB"/>
        </w:rPr>
        <w:t xml:space="preserve"> towards a specific group or individual (Ker</w:t>
      </w:r>
      <w:r w:rsidR="0001645D" w:rsidRPr="00C73615">
        <w:rPr>
          <w:rFonts w:asciiTheme="majorHAnsi" w:eastAsiaTheme="majorEastAsia" w:hAnsiTheme="majorHAnsi" w:cstheme="majorHAnsi"/>
          <w:sz w:val="24"/>
          <w:szCs w:val="24"/>
          <w:lang w:val="en-GB"/>
        </w:rPr>
        <w:t>r &amp;</w:t>
      </w:r>
      <w:r w:rsidRPr="00C73615">
        <w:rPr>
          <w:rFonts w:asciiTheme="majorHAnsi" w:eastAsiaTheme="majorEastAsia" w:hAnsiTheme="majorHAnsi" w:cstheme="majorHAnsi"/>
          <w:sz w:val="24"/>
          <w:szCs w:val="24"/>
          <w:lang w:val="en-GB"/>
        </w:rPr>
        <w:t xml:space="preserve"> Tindal, 2004).  As the required egalitarianism of this model does not always persist within human groups (and some creative individuals may even be ‘crushed’ due to their difference rather than used to benefit the group) the creative group hypothesis is certainly flawed (Krause</w:t>
      </w:r>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2010). </w:t>
      </w:r>
      <w:r w:rsidR="0074382F">
        <w:rPr>
          <w:rFonts w:asciiTheme="majorHAnsi" w:eastAsiaTheme="majorEastAsia" w:hAnsiTheme="majorHAnsi" w:cstheme="majorHAnsi"/>
          <w:sz w:val="24"/>
          <w:szCs w:val="24"/>
          <w:lang w:val="en-GB"/>
        </w:rPr>
        <w:t>T</w:t>
      </w:r>
      <w:r w:rsidRPr="00C73615">
        <w:rPr>
          <w:rFonts w:asciiTheme="majorHAnsi" w:eastAsiaTheme="majorEastAsia" w:hAnsiTheme="majorHAnsi" w:cstheme="majorHAnsi"/>
          <w:sz w:val="24"/>
          <w:szCs w:val="24"/>
          <w:lang w:val="en-GB"/>
        </w:rPr>
        <w:t xml:space="preserve">he simple averaging of a groups intelligence or creativity may not </w:t>
      </w:r>
      <w:r w:rsidR="0074382F">
        <w:rPr>
          <w:rFonts w:asciiTheme="majorHAnsi" w:eastAsiaTheme="majorEastAsia" w:hAnsiTheme="majorHAnsi" w:cstheme="majorHAnsi"/>
          <w:sz w:val="24"/>
          <w:szCs w:val="24"/>
          <w:lang w:val="en-GB"/>
        </w:rPr>
        <w:t xml:space="preserve">even </w:t>
      </w:r>
      <w:r w:rsidRPr="00C73615">
        <w:rPr>
          <w:rFonts w:asciiTheme="majorHAnsi" w:eastAsiaTheme="majorEastAsia" w:hAnsiTheme="majorHAnsi" w:cstheme="majorHAnsi"/>
          <w:sz w:val="24"/>
          <w:szCs w:val="24"/>
          <w:lang w:val="en-GB"/>
        </w:rPr>
        <w:t xml:space="preserve">be the most valuable use of highly skilled individuals </w:t>
      </w:r>
      <w:r w:rsidR="0074382F">
        <w:rPr>
          <w:rFonts w:asciiTheme="majorHAnsi" w:eastAsiaTheme="majorEastAsia" w:hAnsiTheme="majorHAnsi" w:cstheme="majorHAnsi"/>
          <w:sz w:val="24"/>
          <w:szCs w:val="24"/>
          <w:lang w:val="en-GB"/>
        </w:rPr>
        <w:t xml:space="preserve">in an adaptive sense </w:t>
      </w:r>
      <w:r w:rsidRPr="00C73615">
        <w:rPr>
          <w:rFonts w:asciiTheme="majorHAnsi" w:eastAsiaTheme="majorEastAsia" w:hAnsiTheme="majorHAnsi" w:cstheme="majorHAnsi"/>
          <w:sz w:val="24"/>
          <w:szCs w:val="24"/>
          <w:lang w:val="en-GB"/>
        </w:rPr>
        <w:t>(Krause</w:t>
      </w:r>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2010).  </w:t>
      </w:r>
    </w:p>
    <w:p w14:paraId="5555A831" w14:textId="036CCF04"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Those who reject the notion that art has a direct benefit to humans, see it as an effortful activity without a strong evolutionary benefit (Rees, 2013; Miller, 1999; Davies, 2012). The benefits of viewing and engaging with art are so subtle that it is difficult to assess how they would lead to increased survival/ have evolved specifically (</w:t>
      </w:r>
      <w:proofErr w:type="spellStart"/>
      <w:r w:rsidRPr="00C73615">
        <w:rPr>
          <w:rFonts w:asciiTheme="majorHAnsi" w:eastAsiaTheme="majorEastAsia" w:hAnsiTheme="majorHAnsi" w:cstheme="majorHAnsi"/>
          <w:sz w:val="24"/>
          <w:szCs w:val="24"/>
          <w:lang w:val="en-GB"/>
        </w:rPr>
        <w:t>Mandelbrojt</w:t>
      </w:r>
      <w:proofErr w:type="spellEnd"/>
      <w:r w:rsidRPr="00C73615">
        <w:rPr>
          <w:rFonts w:asciiTheme="majorHAnsi" w:eastAsiaTheme="majorEastAsia" w:hAnsiTheme="majorHAnsi" w:cstheme="majorHAnsi"/>
          <w:sz w:val="24"/>
          <w:szCs w:val="24"/>
          <w:lang w:val="en-GB"/>
        </w:rPr>
        <w:t>,</w:t>
      </w:r>
      <w:r w:rsidR="003B655F" w:rsidRPr="00C73615">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lang w:val="en-GB"/>
        </w:rPr>
        <w:t>1994</w:t>
      </w:r>
      <w:r w:rsidRPr="00C73615">
        <w:rPr>
          <w:rFonts w:asciiTheme="majorHAnsi" w:eastAsiaTheme="majorEastAsia" w:hAnsiTheme="majorHAnsi" w:cstheme="majorHAnsi"/>
          <w:sz w:val="24"/>
          <w:szCs w:val="24"/>
        </w:rPr>
        <w:t xml:space="preserve">). Some evolutionary biologists argue that the only explanation for energy inefficient artistic </w:t>
      </w:r>
      <w:proofErr w:type="spellStart"/>
      <w:r w:rsidRPr="00C73615">
        <w:rPr>
          <w:rFonts w:asciiTheme="majorHAnsi" w:eastAsiaTheme="majorEastAsia" w:hAnsiTheme="majorHAnsi" w:cstheme="majorHAnsi"/>
          <w:sz w:val="24"/>
          <w:szCs w:val="24"/>
        </w:rPr>
        <w:t>behaviour</w:t>
      </w:r>
      <w:proofErr w:type="spellEnd"/>
      <w:r w:rsidRPr="00C73615">
        <w:rPr>
          <w:rFonts w:asciiTheme="majorHAnsi" w:eastAsiaTheme="majorEastAsia" w:hAnsiTheme="majorHAnsi" w:cstheme="majorHAnsi"/>
          <w:sz w:val="24"/>
          <w:szCs w:val="24"/>
        </w:rPr>
        <w:t xml:space="preserve"> is that it </w:t>
      </w:r>
      <w:r w:rsidRPr="00C73615">
        <w:rPr>
          <w:rFonts w:asciiTheme="majorHAnsi" w:eastAsiaTheme="majorEastAsia" w:hAnsiTheme="majorHAnsi" w:cstheme="majorHAnsi"/>
          <w:i/>
          <w:iCs/>
          <w:sz w:val="24"/>
          <w:szCs w:val="24"/>
        </w:rPr>
        <w:t>demonstrates</w:t>
      </w:r>
      <w:r w:rsidRPr="00C73615">
        <w:rPr>
          <w:rFonts w:asciiTheme="majorHAnsi" w:eastAsiaTheme="majorEastAsia" w:hAnsiTheme="majorHAnsi" w:cstheme="majorHAnsi"/>
          <w:sz w:val="24"/>
          <w:szCs w:val="24"/>
        </w:rPr>
        <w:t xml:space="preserve"> fitness in a sexual context (</w:t>
      </w:r>
      <w:proofErr w:type="spellStart"/>
      <w:r w:rsidR="00854333" w:rsidRPr="4D6F20E1">
        <w:rPr>
          <w:rFonts w:asciiTheme="majorHAnsi" w:eastAsiaTheme="majorEastAsia" w:hAnsiTheme="majorHAnsi" w:cstheme="majorBidi"/>
          <w:sz w:val="24"/>
          <w:szCs w:val="24"/>
        </w:rPr>
        <w:t>Crocchiola</w:t>
      </w:r>
      <w:proofErr w:type="spellEnd"/>
      <w:r w:rsidR="00854333" w:rsidRPr="4D6F20E1">
        <w:rPr>
          <w:rFonts w:asciiTheme="majorHAnsi" w:eastAsiaTheme="majorEastAsia" w:hAnsiTheme="majorHAnsi" w:cstheme="majorBidi"/>
          <w:sz w:val="24"/>
          <w:szCs w:val="24"/>
        </w:rPr>
        <w:t>, 2014</w:t>
      </w:r>
      <w:r w:rsidR="00854333">
        <w:rPr>
          <w:rFonts w:asciiTheme="majorHAnsi" w:eastAsiaTheme="majorEastAsia" w:hAnsiTheme="majorHAnsi" w:cstheme="majorBidi"/>
          <w:sz w:val="24"/>
          <w:szCs w:val="24"/>
        </w:rPr>
        <w:t xml:space="preserve">; </w:t>
      </w:r>
      <w:r w:rsidRPr="00C73615">
        <w:rPr>
          <w:rFonts w:asciiTheme="majorHAnsi" w:eastAsiaTheme="majorEastAsia" w:hAnsiTheme="majorHAnsi" w:cstheme="majorHAnsi"/>
          <w:sz w:val="24"/>
          <w:szCs w:val="24"/>
        </w:rPr>
        <w:t>Miller, 1999). This is known as the ‘cultural courtship model’ (Miller, 1999). The theory argues that females select male mates who are successful in creating beautiful and difficult pieces of art, because the ability to use tools such as language and image in novel ways, indicates that the artist is more intelligent and apt at communicating than another potential suiter (</w:t>
      </w:r>
      <w:r w:rsidR="00F56527" w:rsidRPr="00C73615">
        <w:rPr>
          <w:rFonts w:asciiTheme="majorHAnsi" w:eastAsiaTheme="majorEastAsia" w:hAnsiTheme="majorHAnsi" w:cstheme="majorHAnsi"/>
          <w:sz w:val="24"/>
          <w:szCs w:val="24"/>
          <w:lang w:val="en-GB"/>
        </w:rPr>
        <w:t>Harper, 2016</w:t>
      </w:r>
      <w:r w:rsidR="00F56527">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rPr>
        <w:t xml:space="preserve">Miller, 1999). In this way, art is described as </w:t>
      </w:r>
      <w:r w:rsidR="0052714F" w:rsidRPr="00C73615">
        <w:rPr>
          <w:rFonts w:asciiTheme="majorHAnsi" w:eastAsiaTheme="majorEastAsia" w:hAnsiTheme="majorHAnsi" w:cstheme="majorHAnsi"/>
          <w:sz w:val="24"/>
          <w:szCs w:val="24"/>
        </w:rPr>
        <w:t>like</w:t>
      </w:r>
      <w:r w:rsidRPr="00C73615">
        <w:rPr>
          <w:rFonts w:asciiTheme="majorHAnsi" w:eastAsiaTheme="majorEastAsia" w:hAnsiTheme="majorHAnsi" w:cstheme="majorHAnsi"/>
          <w:sz w:val="24"/>
          <w:szCs w:val="24"/>
        </w:rPr>
        <w:t xml:space="preserve"> a bird feather, its </w:t>
      </w:r>
      <w:proofErr w:type="spellStart"/>
      <w:r w:rsidRPr="00C73615">
        <w:rPr>
          <w:rFonts w:asciiTheme="majorHAnsi" w:eastAsiaTheme="majorEastAsia" w:hAnsiTheme="majorHAnsi" w:cstheme="majorHAnsi"/>
          <w:sz w:val="24"/>
          <w:szCs w:val="24"/>
        </w:rPr>
        <w:t>colouration</w:t>
      </w:r>
      <w:proofErr w:type="spellEnd"/>
      <w:r w:rsidRPr="00C73615">
        <w:rPr>
          <w:rFonts w:asciiTheme="majorHAnsi" w:eastAsiaTheme="majorEastAsia" w:hAnsiTheme="majorHAnsi" w:cstheme="majorHAnsi"/>
          <w:sz w:val="24"/>
          <w:szCs w:val="24"/>
        </w:rPr>
        <w:t xml:space="preserve"> indicating health and vivacity to the opposite sex (</w:t>
      </w:r>
      <w:r w:rsidR="00F56527" w:rsidRPr="00C73615">
        <w:rPr>
          <w:rFonts w:asciiTheme="majorHAnsi" w:eastAsiaTheme="majorEastAsia" w:hAnsiTheme="majorHAnsi" w:cstheme="majorHAnsi"/>
          <w:sz w:val="24"/>
          <w:szCs w:val="24"/>
          <w:lang w:val="en-GB"/>
        </w:rPr>
        <w:t>Harper, 2016</w:t>
      </w:r>
      <w:r w:rsidR="00F56527">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rPr>
        <w:t xml:space="preserve">Miller, 1999). According to the model, females select males with brighter feathers and the genes for those traits are passed to the subsequent offspring (as well as in female offspring, attraction to such traits) (Miller, 1999). The model may explain why audiences often feel unimpressed when artworks do not display a technical skill, because such art does not discernably indicate the fitness or ability of the maker (Miller, 1999). </w:t>
      </w:r>
    </w:p>
    <w:p w14:paraId="542B206E" w14:textId="74BD460E"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Some scientists use this model to explain the saturation of the art world with male artists, likening the disparity between male and female artists represented in galleries to a sexual dimorphism between the male and female of a bird species (</w:t>
      </w:r>
      <w:proofErr w:type="spellStart"/>
      <w:r w:rsidR="00FD0F67" w:rsidRPr="00C73615">
        <w:rPr>
          <w:rFonts w:asciiTheme="majorHAnsi" w:eastAsiaTheme="majorEastAsia" w:hAnsiTheme="majorHAnsi" w:cstheme="majorHAnsi"/>
          <w:sz w:val="24"/>
          <w:szCs w:val="24"/>
          <w:lang w:val="en-GB"/>
        </w:rPr>
        <w:t>Crocchiola</w:t>
      </w:r>
      <w:proofErr w:type="spellEnd"/>
      <w:r w:rsidR="00FD0F67" w:rsidRPr="00C73615">
        <w:rPr>
          <w:rFonts w:asciiTheme="majorHAnsi" w:eastAsiaTheme="majorEastAsia" w:hAnsiTheme="majorHAnsi" w:cstheme="majorHAnsi"/>
          <w:sz w:val="24"/>
          <w:szCs w:val="24"/>
          <w:lang w:val="en-GB"/>
        </w:rPr>
        <w:t>, 2014</w:t>
      </w:r>
      <w:r w:rsidR="00FD0F67">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rPr>
        <w:t>Miller, 1999). This neglects the impact of social and economic gendered inequality (</w:t>
      </w:r>
      <w:proofErr w:type="spellStart"/>
      <w:r w:rsidRPr="00C73615">
        <w:rPr>
          <w:rFonts w:asciiTheme="majorHAnsi" w:eastAsiaTheme="majorEastAsia" w:hAnsiTheme="majorHAnsi" w:cstheme="majorHAnsi"/>
          <w:sz w:val="24"/>
          <w:szCs w:val="24"/>
        </w:rPr>
        <w:t>Woolfe</w:t>
      </w:r>
      <w:proofErr w:type="spellEnd"/>
      <w:r w:rsidRPr="00C73615">
        <w:rPr>
          <w:rFonts w:asciiTheme="majorHAnsi" w:eastAsiaTheme="majorEastAsia" w:hAnsiTheme="majorHAnsi" w:cstheme="majorHAnsi"/>
          <w:sz w:val="24"/>
          <w:szCs w:val="24"/>
        </w:rPr>
        <w:t>, 1929; Millar, 2011; Guerrilla Girls, 20</w:t>
      </w:r>
      <w:r w:rsidR="00226767">
        <w:rPr>
          <w:rFonts w:asciiTheme="majorHAnsi" w:eastAsiaTheme="majorEastAsia" w:hAnsiTheme="majorHAnsi" w:cstheme="majorHAnsi"/>
          <w:sz w:val="24"/>
          <w:szCs w:val="24"/>
        </w:rPr>
        <w:t>11</w:t>
      </w:r>
      <w:r w:rsidRPr="00C73615">
        <w:rPr>
          <w:rFonts w:asciiTheme="majorHAnsi" w:eastAsiaTheme="majorEastAsia" w:hAnsiTheme="majorHAnsi" w:cstheme="majorHAnsi"/>
          <w:sz w:val="24"/>
          <w:szCs w:val="24"/>
        </w:rPr>
        <w:t xml:space="preserve">) </w:t>
      </w:r>
      <w:proofErr w:type="gramStart"/>
      <w:r w:rsidRPr="00C73615">
        <w:rPr>
          <w:rFonts w:asciiTheme="majorHAnsi" w:eastAsiaTheme="majorEastAsia" w:hAnsiTheme="majorHAnsi" w:cstheme="majorHAnsi"/>
          <w:sz w:val="24"/>
          <w:szCs w:val="24"/>
        </w:rPr>
        <w:t>and also</w:t>
      </w:r>
      <w:proofErr w:type="gramEnd"/>
      <w:r w:rsidRPr="00C73615">
        <w:rPr>
          <w:rFonts w:asciiTheme="majorHAnsi" w:eastAsiaTheme="majorEastAsia" w:hAnsiTheme="majorHAnsi" w:cstheme="majorHAnsi"/>
          <w:sz w:val="24"/>
          <w:szCs w:val="24"/>
        </w:rPr>
        <w:t xml:space="preserve"> does not account for findings which suggest that men experience more positive benefits from visiting galleries than women (despite the majority of art in galleries being produced by men) (</w:t>
      </w:r>
      <w:proofErr w:type="spellStart"/>
      <w:r w:rsidRPr="00C73615">
        <w:rPr>
          <w:rFonts w:asciiTheme="majorHAnsi" w:eastAsiaTheme="majorEastAsia" w:hAnsiTheme="majorHAnsi" w:cstheme="majorHAnsi"/>
          <w:sz w:val="24"/>
          <w:szCs w:val="24"/>
          <w:lang w:val="en-GB"/>
        </w:rPr>
        <w:t>Cuypers</w:t>
      </w:r>
      <w:proofErr w:type="spellEnd"/>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2012)</w:t>
      </w:r>
      <w:r w:rsidRPr="00C73615">
        <w:rPr>
          <w:rFonts w:asciiTheme="majorHAnsi" w:eastAsiaTheme="majorEastAsia" w:hAnsiTheme="majorHAnsi" w:cstheme="majorHAnsi"/>
          <w:sz w:val="24"/>
          <w:szCs w:val="24"/>
        </w:rPr>
        <w:t>. Furthermore it ‘over-simplifies the human mate selection processes’, by assuming that only the female choice is important in mate selection (</w:t>
      </w:r>
      <w:r w:rsidRPr="00C73615">
        <w:rPr>
          <w:rFonts w:asciiTheme="majorHAnsi" w:eastAsiaTheme="majorEastAsia" w:hAnsiTheme="majorHAnsi" w:cstheme="majorHAnsi"/>
          <w:sz w:val="24"/>
          <w:szCs w:val="24"/>
          <w:lang w:val="en-GB"/>
        </w:rPr>
        <w:t>Stewart-Williams &amp; Thomas, 2013)</w:t>
      </w:r>
      <w:r w:rsidRPr="00C73615">
        <w:rPr>
          <w:rFonts w:asciiTheme="majorHAnsi" w:eastAsiaTheme="majorEastAsia" w:hAnsiTheme="majorHAnsi" w:cstheme="majorHAnsi"/>
          <w:sz w:val="24"/>
          <w:szCs w:val="24"/>
        </w:rPr>
        <w:t xml:space="preserve">. Without a strong link between art and fitness, artistic </w:t>
      </w:r>
      <w:proofErr w:type="spellStart"/>
      <w:r w:rsidRPr="00C73615">
        <w:rPr>
          <w:rFonts w:asciiTheme="majorHAnsi" w:eastAsiaTheme="majorEastAsia" w:hAnsiTheme="majorHAnsi" w:cstheme="majorHAnsi"/>
          <w:sz w:val="24"/>
          <w:szCs w:val="24"/>
        </w:rPr>
        <w:t>behaviour</w:t>
      </w:r>
      <w:proofErr w:type="spellEnd"/>
      <w:r w:rsidRPr="00C73615">
        <w:rPr>
          <w:rFonts w:asciiTheme="majorHAnsi" w:eastAsiaTheme="majorEastAsia" w:hAnsiTheme="majorHAnsi" w:cstheme="majorHAnsi"/>
          <w:sz w:val="24"/>
          <w:szCs w:val="24"/>
        </w:rPr>
        <w:t xml:space="preserve"> appears </w:t>
      </w:r>
      <w:r w:rsidR="00673EB7" w:rsidRPr="00C73615">
        <w:rPr>
          <w:rFonts w:asciiTheme="majorHAnsi" w:eastAsiaTheme="majorEastAsia" w:hAnsiTheme="majorHAnsi" w:cstheme="majorHAnsi"/>
          <w:sz w:val="24"/>
          <w:szCs w:val="24"/>
        </w:rPr>
        <w:t>to be</w:t>
      </w:r>
      <w:r w:rsidRPr="00C73615">
        <w:rPr>
          <w:rFonts w:asciiTheme="majorHAnsi" w:eastAsiaTheme="majorEastAsia" w:hAnsiTheme="majorHAnsi" w:cstheme="majorHAnsi"/>
          <w:sz w:val="24"/>
          <w:szCs w:val="24"/>
        </w:rPr>
        <w:t xml:space="preserve"> an accident of increased cognition (</w:t>
      </w:r>
      <w:r w:rsidR="00E5456A" w:rsidRPr="00C73615">
        <w:rPr>
          <w:rFonts w:asciiTheme="majorHAnsi" w:eastAsiaTheme="majorEastAsia" w:hAnsiTheme="majorHAnsi" w:cstheme="majorHAnsi"/>
          <w:sz w:val="24"/>
          <w:szCs w:val="24"/>
        </w:rPr>
        <w:t>M</w:t>
      </w:r>
      <w:r w:rsidRPr="00C73615">
        <w:rPr>
          <w:rFonts w:asciiTheme="majorHAnsi" w:eastAsiaTheme="majorEastAsia" w:hAnsiTheme="majorHAnsi" w:cstheme="majorHAnsi"/>
          <w:sz w:val="24"/>
          <w:szCs w:val="24"/>
        </w:rPr>
        <w:t xml:space="preserve">orris, 2013). If art and artistic appreciation can emerge in animals despite providing no direct fitness, it might suggest that arts origins are less of a direct selection based on fitness or sex, but rather as an accident or </w:t>
      </w:r>
      <w:r w:rsidRPr="00C73615">
        <w:rPr>
          <w:rFonts w:asciiTheme="majorHAnsi" w:eastAsiaTheme="majorEastAsia" w:hAnsiTheme="majorHAnsi" w:cstheme="majorHAnsi"/>
          <w:sz w:val="24"/>
          <w:szCs w:val="24"/>
        </w:rPr>
        <w:lastRenderedPageBreak/>
        <w:t>‘invention’ based on selection for other traits such as intelligence or empathy (</w:t>
      </w:r>
      <w:r w:rsidRPr="00C73615">
        <w:rPr>
          <w:rFonts w:asciiTheme="majorHAnsi" w:eastAsiaTheme="majorEastAsia" w:hAnsiTheme="majorHAnsi" w:cstheme="majorHAnsi"/>
          <w:sz w:val="24"/>
          <w:szCs w:val="24"/>
          <w:lang w:val="en-GB"/>
        </w:rPr>
        <w:t>Appenzeller, 1998</w:t>
      </w:r>
      <w:r w:rsidR="00E5456A" w:rsidRPr="00C73615">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Morris, 2013</w:t>
      </w:r>
      <w:r w:rsidRPr="00C73615">
        <w:rPr>
          <w:rFonts w:asciiTheme="majorHAnsi" w:eastAsiaTheme="majorEastAsia" w:hAnsiTheme="majorHAnsi" w:cstheme="majorHAnsi"/>
          <w:sz w:val="24"/>
          <w:szCs w:val="24"/>
        </w:rPr>
        <w:t xml:space="preserve">). </w:t>
      </w:r>
    </w:p>
    <w:p w14:paraId="6CDCD4E2" w14:textId="248FF758" w:rsidR="57BA2823"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Investigating how art is perceived and interpreted within the brain may help to unlock exactly how it is able to communicate (</w:t>
      </w:r>
      <w:proofErr w:type="spellStart"/>
      <w:r w:rsidR="001F49B7" w:rsidRPr="00C73615">
        <w:rPr>
          <w:rFonts w:asciiTheme="majorHAnsi" w:eastAsiaTheme="majorEastAsia" w:hAnsiTheme="majorHAnsi" w:cstheme="majorHAnsi"/>
          <w:sz w:val="24"/>
          <w:szCs w:val="24"/>
        </w:rPr>
        <w:t>Leder</w:t>
      </w:r>
      <w:proofErr w:type="spellEnd"/>
      <w:r w:rsidR="001F49B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2013). Shannon and Weaver (1949) suggest that art is a mode of communication with inputs and outputs (a little like a message from one end of a telephone to the ear of someone else) (Shannon</w:t>
      </w:r>
      <w:r w:rsidR="00A77F7D">
        <w:rPr>
          <w:rFonts w:asciiTheme="majorHAnsi" w:eastAsiaTheme="majorEastAsia" w:hAnsiTheme="majorHAnsi" w:cstheme="majorHAnsi"/>
          <w:sz w:val="24"/>
          <w:szCs w:val="24"/>
        </w:rPr>
        <w:t>&amp;</w:t>
      </w:r>
      <w:r w:rsidRPr="00C73615">
        <w:rPr>
          <w:rFonts w:asciiTheme="majorHAnsi" w:eastAsiaTheme="majorEastAsia" w:hAnsiTheme="majorHAnsi" w:cstheme="majorHAnsi"/>
          <w:sz w:val="24"/>
          <w:szCs w:val="24"/>
        </w:rPr>
        <w:t xml:space="preserve"> Weaver,</w:t>
      </w:r>
      <w:r w:rsidRPr="00C73615">
        <w:rPr>
          <w:rFonts w:asciiTheme="majorHAnsi" w:eastAsiaTheme="majorEastAsia" w:hAnsiTheme="majorHAnsi" w:cstheme="majorHAnsi"/>
          <w:sz w:val="24"/>
          <w:szCs w:val="24"/>
          <w:lang w:val="en-GB"/>
        </w:rPr>
        <w:t xml:space="preserve"> 1949</w:t>
      </w:r>
      <w:r w:rsidRPr="00C73615">
        <w:rPr>
          <w:rFonts w:asciiTheme="majorHAnsi" w:eastAsiaTheme="majorEastAsia" w:hAnsiTheme="majorHAnsi" w:cstheme="majorHAnsi"/>
          <w:sz w:val="24"/>
          <w:szCs w:val="24"/>
        </w:rPr>
        <w:t xml:space="preserve">). This argument suggests that communication is a case of transferring information from one person to another and that noise and different modulation processes all add up to the relay of a message (Shannon </w:t>
      </w:r>
      <w:r w:rsidR="003B655F" w:rsidRPr="00C73615">
        <w:rPr>
          <w:rFonts w:asciiTheme="majorHAnsi" w:eastAsiaTheme="majorEastAsia" w:hAnsiTheme="majorHAnsi" w:cstheme="majorHAnsi"/>
          <w:sz w:val="24"/>
          <w:szCs w:val="24"/>
        </w:rPr>
        <w:t>&amp;</w:t>
      </w:r>
      <w:r w:rsidRPr="00C73615">
        <w:rPr>
          <w:rFonts w:asciiTheme="majorHAnsi" w:eastAsiaTheme="majorEastAsia" w:hAnsiTheme="majorHAnsi" w:cstheme="majorHAnsi"/>
          <w:sz w:val="24"/>
          <w:szCs w:val="24"/>
        </w:rPr>
        <w:t xml:space="preserve"> Weaver, 1949). According to Sperber and Wilson</w:t>
      </w:r>
      <w:r w:rsidR="00352420">
        <w:rPr>
          <w:rFonts w:asciiTheme="majorHAnsi" w:eastAsiaTheme="majorEastAsia" w:hAnsiTheme="majorHAnsi" w:cstheme="majorHAnsi"/>
          <w:sz w:val="24"/>
          <w:szCs w:val="24"/>
        </w:rPr>
        <w:t xml:space="preserve"> (1996)</w:t>
      </w:r>
      <w:r w:rsidRPr="00C73615">
        <w:rPr>
          <w:rFonts w:asciiTheme="majorHAnsi" w:eastAsiaTheme="majorEastAsia" w:hAnsiTheme="majorHAnsi" w:cstheme="majorHAnsi"/>
          <w:sz w:val="24"/>
          <w:szCs w:val="24"/>
        </w:rPr>
        <w:t xml:space="preserve">, this theory became ‘entrenched in western thought’ </w:t>
      </w:r>
      <w:r w:rsidR="00352420">
        <w:rPr>
          <w:rFonts w:asciiTheme="majorHAnsi" w:eastAsiaTheme="majorEastAsia" w:hAnsiTheme="majorHAnsi" w:cstheme="majorHAnsi"/>
          <w:sz w:val="24"/>
          <w:szCs w:val="24"/>
        </w:rPr>
        <w:t>with its claims</w:t>
      </w:r>
      <w:r w:rsidRPr="00C73615">
        <w:rPr>
          <w:rFonts w:asciiTheme="majorHAnsi" w:eastAsiaTheme="majorEastAsia" w:hAnsiTheme="majorHAnsi" w:cstheme="majorHAnsi"/>
          <w:sz w:val="24"/>
          <w:szCs w:val="24"/>
        </w:rPr>
        <w:t xml:space="preserve"> that art communicates in much the same way a language does. During the transfer of information, three issues</w:t>
      </w:r>
      <w:r w:rsidR="00352420">
        <w:rPr>
          <w:rFonts w:asciiTheme="majorHAnsi" w:eastAsiaTheme="majorEastAsia" w:hAnsiTheme="majorHAnsi" w:cstheme="majorHAnsi"/>
          <w:sz w:val="24"/>
          <w:szCs w:val="24"/>
        </w:rPr>
        <w:t xml:space="preserve"> are</w:t>
      </w:r>
      <w:r w:rsidRPr="00C73615">
        <w:rPr>
          <w:rFonts w:asciiTheme="majorHAnsi" w:eastAsiaTheme="majorEastAsia" w:hAnsiTheme="majorHAnsi" w:cstheme="majorHAnsi"/>
          <w:sz w:val="24"/>
          <w:szCs w:val="24"/>
        </w:rPr>
        <w:t xml:space="preserve"> addressed: the technical (how accurately the symbols of communication are transmitted), semantic (how precisely the desired symbols convey the information) and effective (how successfully does the desired meaning affect the receiver's conduct) (</w:t>
      </w:r>
      <w:r w:rsidRPr="00C73615">
        <w:rPr>
          <w:rFonts w:asciiTheme="majorHAnsi" w:eastAsiaTheme="majorEastAsia" w:hAnsiTheme="majorHAnsi" w:cstheme="majorHAnsi"/>
          <w:sz w:val="24"/>
          <w:szCs w:val="24"/>
          <w:lang w:val="en-GB"/>
        </w:rPr>
        <w:t xml:space="preserve">Shannon </w:t>
      </w:r>
      <w:r w:rsidR="003B655F" w:rsidRPr="00C73615">
        <w:rPr>
          <w:rFonts w:asciiTheme="majorHAnsi" w:eastAsiaTheme="majorEastAsia" w:hAnsiTheme="majorHAnsi" w:cstheme="majorHAnsi"/>
          <w:sz w:val="24"/>
          <w:szCs w:val="24"/>
          <w:lang w:val="en-GB"/>
        </w:rPr>
        <w:t>&amp;</w:t>
      </w:r>
      <w:r w:rsidRPr="00C73615">
        <w:rPr>
          <w:rFonts w:asciiTheme="majorHAnsi" w:eastAsiaTheme="majorEastAsia" w:hAnsiTheme="majorHAnsi" w:cstheme="majorHAnsi"/>
          <w:sz w:val="24"/>
          <w:szCs w:val="24"/>
          <w:lang w:val="en-GB"/>
        </w:rPr>
        <w:t xml:space="preserve"> Weaver, 1949). A diagram of how the process of communication </w:t>
      </w:r>
      <w:r w:rsidR="006322AE">
        <w:rPr>
          <w:rFonts w:asciiTheme="majorHAnsi" w:eastAsiaTheme="majorEastAsia" w:hAnsiTheme="majorHAnsi" w:cstheme="majorHAnsi"/>
          <w:sz w:val="24"/>
          <w:szCs w:val="24"/>
          <w:lang w:val="en-GB"/>
        </w:rPr>
        <w:t xml:space="preserve">occurs </w:t>
      </w:r>
      <w:r w:rsidRPr="00C73615">
        <w:rPr>
          <w:rFonts w:asciiTheme="majorHAnsi" w:eastAsiaTheme="majorEastAsia" w:hAnsiTheme="majorHAnsi" w:cstheme="majorHAnsi"/>
          <w:sz w:val="24"/>
          <w:szCs w:val="24"/>
          <w:lang w:val="en-GB"/>
        </w:rPr>
        <w:t xml:space="preserve">according to Shannon and Weaver (1949) can be seen in </w:t>
      </w:r>
      <w:r w:rsidR="00E5456A" w:rsidRPr="00C73615">
        <w:rPr>
          <w:rFonts w:asciiTheme="majorHAnsi" w:eastAsiaTheme="majorEastAsia" w:hAnsiTheme="majorHAnsi" w:cstheme="majorHAnsi"/>
          <w:sz w:val="24"/>
          <w:szCs w:val="24"/>
          <w:lang w:val="en-GB"/>
        </w:rPr>
        <w:t>figure 1</w:t>
      </w:r>
      <w:r w:rsidR="00D84574" w:rsidRPr="00C73615">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w:t>
      </w:r>
    </w:p>
    <w:p w14:paraId="30EF1143" w14:textId="2D7D71C6" w:rsidR="57BA2823" w:rsidRPr="00C73615" w:rsidRDefault="57BA2823" w:rsidP="001B26F7">
      <w:pPr>
        <w:spacing w:line="360" w:lineRule="auto"/>
        <w:rPr>
          <w:rFonts w:asciiTheme="majorHAnsi" w:eastAsiaTheme="majorEastAsia" w:hAnsiTheme="majorHAnsi" w:cstheme="majorHAnsi"/>
          <w:sz w:val="24"/>
          <w:szCs w:val="24"/>
        </w:rPr>
      </w:pPr>
      <w:r w:rsidRPr="00C73615">
        <w:rPr>
          <w:rFonts w:asciiTheme="majorHAnsi" w:hAnsiTheme="majorHAnsi" w:cstheme="majorHAnsi"/>
          <w:noProof/>
          <w:sz w:val="24"/>
          <w:szCs w:val="24"/>
        </w:rPr>
        <w:drawing>
          <wp:inline distT="0" distB="0" distL="0" distR="0" wp14:anchorId="61D941CA" wp14:editId="10170E49">
            <wp:extent cx="5841690" cy="2965728"/>
            <wp:effectExtent l="0" t="0" r="6985" b="6350"/>
            <wp:docPr id="2124412625" name="Picture 2124412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l="7037" r="6219"/>
                    <a:stretch>
                      <a:fillRect/>
                    </a:stretch>
                  </pic:blipFill>
                  <pic:spPr>
                    <a:xfrm>
                      <a:off x="0" y="0"/>
                      <a:ext cx="5860869" cy="2975465"/>
                    </a:xfrm>
                    <a:prstGeom prst="rect">
                      <a:avLst/>
                    </a:prstGeom>
                  </pic:spPr>
                </pic:pic>
              </a:graphicData>
            </a:graphic>
          </wp:inline>
        </w:drawing>
      </w:r>
      <w:r w:rsidR="6F54008C" w:rsidRPr="00C73615">
        <w:rPr>
          <w:rFonts w:asciiTheme="majorHAnsi" w:eastAsiaTheme="majorEastAsia" w:hAnsiTheme="majorHAnsi" w:cstheme="majorHAnsi"/>
          <w:sz w:val="24"/>
          <w:szCs w:val="24"/>
        </w:rPr>
        <w:t xml:space="preserve"> </w:t>
      </w:r>
    </w:p>
    <w:p w14:paraId="2343A3C8" w14:textId="0D123049" w:rsidR="57BA2823" w:rsidRPr="00C73615" w:rsidRDefault="1231C1D2" w:rsidP="001B26F7">
      <w:pPr>
        <w:spacing w:line="360" w:lineRule="auto"/>
        <w:rPr>
          <w:rFonts w:asciiTheme="majorHAnsi" w:eastAsiaTheme="majorEastAsia" w:hAnsiTheme="majorHAnsi" w:cstheme="majorHAnsi"/>
          <w:i/>
          <w:sz w:val="24"/>
          <w:szCs w:val="24"/>
        </w:rPr>
      </w:pPr>
      <w:r w:rsidRPr="00C73615">
        <w:rPr>
          <w:rFonts w:asciiTheme="majorHAnsi" w:eastAsiaTheme="majorEastAsia" w:hAnsiTheme="majorHAnsi" w:cstheme="majorHAnsi"/>
          <w:i/>
          <w:sz w:val="24"/>
          <w:szCs w:val="24"/>
        </w:rPr>
        <w:t>Figure 1. The communication of information from Shannon and Weaver</w:t>
      </w:r>
      <w:r w:rsidR="005100AC" w:rsidRPr="00C73615">
        <w:rPr>
          <w:rFonts w:asciiTheme="majorHAnsi" w:eastAsiaTheme="majorEastAsia" w:hAnsiTheme="majorHAnsi" w:cstheme="majorHAnsi"/>
          <w:i/>
          <w:sz w:val="24"/>
          <w:szCs w:val="24"/>
        </w:rPr>
        <w:t xml:space="preserve"> (</w:t>
      </w:r>
      <w:r w:rsidRPr="00C73615">
        <w:rPr>
          <w:rFonts w:asciiTheme="majorHAnsi" w:eastAsiaTheme="majorEastAsia" w:hAnsiTheme="majorHAnsi" w:cstheme="majorHAnsi"/>
          <w:i/>
          <w:sz w:val="24"/>
          <w:szCs w:val="24"/>
        </w:rPr>
        <w:t>1949</w:t>
      </w:r>
      <w:r w:rsidR="005100AC" w:rsidRPr="00C73615">
        <w:rPr>
          <w:rFonts w:asciiTheme="majorHAnsi" w:eastAsiaTheme="majorEastAsia" w:hAnsiTheme="majorHAnsi" w:cstheme="majorHAnsi"/>
          <w:i/>
          <w:sz w:val="24"/>
          <w:szCs w:val="24"/>
        </w:rPr>
        <w:t>)</w:t>
      </w:r>
    </w:p>
    <w:p w14:paraId="12734A59" w14:textId="38704FAD"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 If we apply this model to art, the information source=the brain, the transmitter=the art</w:t>
      </w:r>
      <w:r w:rsidR="006322AE">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 xml:space="preserve">signal=wavelengths of light </w:t>
      </w:r>
      <w:r w:rsidR="007E78EE" w:rsidRPr="00C73615">
        <w:rPr>
          <w:rFonts w:asciiTheme="majorHAnsi" w:eastAsiaTheme="majorEastAsia" w:hAnsiTheme="majorHAnsi" w:cstheme="majorHAnsi"/>
          <w:sz w:val="24"/>
          <w:szCs w:val="24"/>
        </w:rPr>
        <w:t xml:space="preserve">the </w:t>
      </w:r>
      <w:r w:rsidRPr="00C73615">
        <w:rPr>
          <w:rFonts w:asciiTheme="majorHAnsi" w:eastAsiaTheme="majorEastAsia" w:hAnsiTheme="majorHAnsi" w:cstheme="majorHAnsi"/>
          <w:sz w:val="24"/>
          <w:szCs w:val="24"/>
        </w:rPr>
        <w:t xml:space="preserve">receiver the eye of the viewer, destination being the brain of the viewer. Noise could include disturbance due to lighting, or even the viewers own cognitive processes. </w:t>
      </w:r>
    </w:p>
    <w:p w14:paraId="48F0B0A8" w14:textId="37362193" w:rsidR="57BA282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 xml:space="preserve">This approach considers communication and art as that which carries a specific intention or message, but ignores the value of subtleties, intuition and the accidental expressions that occur frequently during artistic communication (Finnegan, 2002; Sperber, 1996). </w:t>
      </w:r>
      <w:r w:rsidRPr="00C73615">
        <w:rPr>
          <w:rFonts w:asciiTheme="majorHAnsi" w:eastAsiaTheme="majorEastAsia" w:hAnsiTheme="majorHAnsi" w:cstheme="majorHAnsi"/>
          <w:sz w:val="24"/>
          <w:szCs w:val="24"/>
        </w:rPr>
        <w:t xml:space="preserve">In </w:t>
      </w:r>
      <w:proofErr w:type="spellStart"/>
      <w:r w:rsidRPr="00C73615">
        <w:rPr>
          <w:rFonts w:asciiTheme="majorHAnsi" w:eastAsiaTheme="majorEastAsia" w:hAnsiTheme="majorHAnsi" w:cstheme="majorHAnsi"/>
          <w:sz w:val="24"/>
          <w:szCs w:val="24"/>
        </w:rPr>
        <w:t>Mandelbrojt’s</w:t>
      </w:r>
      <w:proofErr w:type="spellEnd"/>
      <w:r w:rsidRPr="00C73615">
        <w:rPr>
          <w:rFonts w:asciiTheme="majorHAnsi" w:eastAsiaTheme="majorEastAsia" w:hAnsiTheme="majorHAnsi" w:cstheme="majorHAnsi"/>
          <w:sz w:val="24"/>
          <w:szCs w:val="24"/>
        </w:rPr>
        <w:t xml:space="preserve"> 1994 cross-disciplinary review of art and aesthetics he states that </w:t>
      </w:r>
      <w:r w:rsidR="00E755AF">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a painting offers a plurality of meanings and is coded in many ways”, suggesting that art is more than just a direct relay of information (</w:t>
      </w:r>
      <w:r w:rsidR="00E755AF">
        <w:rPr>
          <w:rFonts w:asciiTheme="majorHAnsi" w:eastAsiaTheme="majorEastAsia" w:hAnsiTheme="majorHAnsi" w:cstheme="majorHAnsi"/>
          <w:sz w:val="24"/>
          <w:szCs w:val="24"/>
        </w:rPr>
        <w:t>because we</w:t>
      </w:r>
      <w:r w:rsidRPr="00C73615">
        <w:rPr>
          <w:rFonts w:asciiTheme="majorHAnsi" w:eastAsiaTheme="majorEastAsia" w:hAnsiTheme="majorHAnsi" w:cstheme="majorHAnsi"/>
          <w:sz w:val="24"/>
          <w:szCs w:val="24"/>
        </w:rPr>
        <w:t xml:space="preserve"> have code and language</w:t>
      </w:r>
      <w:r w:rsidR="00E755AF">
        <w:rPr>
          <w:rFonts w:asciiTheme="majorHAnsi" w:eastAsiaTheme="majorEastAsia" w:hAnsiTheme="majorHAnsi" w:cstheme="majorHAnsi"/>
          <w:sz w:val="24"/>
          <w:szCs w:val="24"/>
        </w:rPr>
        <w:t xml:space="preserve"> for this</w:t>
      </w:r>
      <w:r w:rsidRPr="00C73615">
        <w:rPr>
          <w:rFonts w:asciiTheme="majorHAnsi" w:eastAsiaTheme="majorEastAsia" w:hAnsiTheme="majorHAnsi" w:cstheme="majorHAnsi"/>
          <w:sz w:val="24"/>
          <w:szCs w:val="24"/>
        </w:rPr>
        <w:t xml:space="preserve">).The model does not explore factors such as emotional state, preconceptions </w:t>
      </w:r>
      <w:r w:rsidR="00E755AF">
        <w:rPr>
          <w:rFonts w:asciiTheme="majorHAnsi" w:eastAsiaTheme="majorEastAsia" w:hAnsiTheme="majorHAnsi" w:cstheme="majorHAnsi"/>
          <w:sz w:val="24"/>
          <w:szCs w:val="24"/>
        </w:rPr>
        <w:t>or</w:t>
      </w:r>
      <w:r w:rsidRPr="00C73615">
        <w:rPr>
          <w:rFonts w:asciiTheme="majorHAnsi" w:eastAsiaTheme="majorEastAsia" w:hAnsiTheme="majorHAnsi" w:cstheme="majorHAnsi"/>
          <w:sz w:val="24"/>
          <w:szCs w:val="24"/>
        </w:rPr>
        <w:t xml:space="preserve"> context, and also fails to account for prior knowledge that is often required to understand art (for example, when viewing art based on myth or religious stories, one requires understanding of the culture in order to successfully interpret the symbolism) (</w:t>
      </w:r>
      <w:proofErr w:type="spellStart"/>
      <w:r w:rsidRPr="00C73615">
        <w:rPr>
          <w:rFonts w:asciiTheme="majorHAnsi" w:eastAsiaTheme="majorEastAsia" w:hAnsiTheme="majorHAnsi" w:cstheme="majorHAnsi"/>
          <w:sz w:val="24"/>
          <w:szCs w:val="24"/>
          <w:lang w:val="en-GB"/>
        </w:rPr>
        <w:t>Mandelbrojt</w:t>
      </w:r>
      <w:proofErr w:type="spellEnd"/>
      <w:r w:rsidRPr="00C73615">
        <w:rPr>
          <w:rFonts w:asciiTheme="majorHAnsi" w:eastAsiaTheme="majorEastAsia" w:hAnsiTheme="majorHAnsi" w:cstheme="majorHAnsi"/>
          <w:sz w:val="24"/>
          <w:szCs w:val="24"/>
          <w:lang w:val="en-GB"/>
        </w:rPr>
        <w:t>, 1994)</w:t>
      </w:r>
      <w:r w:rsidRPr="00C73615">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lang w:val="en-GB"/>
        </w:rPr>
        <w:t xml:space="preserve"> To improve on this ‘old’ mathematical model as originally designed in 1949, scientist Dan Sperber </w:t>
      </w:r>
      <w:r w:rsidRPr="00C73615">
        <w:rPr>
          <w:rFonts w:asciiTheme="majorHAnsi" w:eastAsiaTheme="majorEastAsia" w:hAnsiTheme="majorHAnsi" w:cstheme="majorHAnsi"/>
          <w:sz w:val="24"/>
          <w:szCs w:val="24"/>
        </w:rPr>
        <w:t>and linguist Deirdre Wilson</w:t>
      </w:r>
      <w:r w:rsidRPr="00C73615">
        <w:rPr>
          <w:rFonts w:asciiTheme="majorHAnsi" w:eastAsiaTheme="majorEastAsia" w:hAnsiTheme="majorHAnsi" w:cstheme="majorHAnsi"/>
          <w:sz w:val="24"/>
          <w:szCs w:val="24"/>
          <w:lang w:val="en-GB"/>
        </w:rPr>
        <w:t xml:space="preserve"> design their own cognitive model of communication (</w:t>
      </w:r>
      <w:r w:rsidR="00967DE3"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lang w:val="en-GB"/>
        </w:rPr>
        <w:t xml:space="preserve">, 1996). </w:t>
      </w:r>
    </w:p>
    <w:p w14:paraId="101F0DB6" w14:textId="288D25E2" w:rsidR="555A4825"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Sperber &amp; Wilson argue that art functions in two ways: one, as a direct code or message from the artist to the viewer (like that illustrated by Shannon and Weaver), and the other, through </w:t>
      </w:r>
      <w:r w:rsidRPr="00C73615">
        <w:rPr>
          <w:rFonts w:asciiTheme="majorHAnsi" w:eastAsiaTheme="majorEastAsia" w:hAnsiTheme="majorHAnsi" w:cstheme="majorHAnsi"/>
          <w:i/>
          <w:iCs/>
          <w:sz w:val="24"/>
          <w:szCs w:val="24"/>
        </w:rPr>
        <w:t>inference</w:t>
      </w:r>
      <w:r w:rsidRPr="00C73615">
        <w:rPr>
          <w:rFonts w:asciiTheme="majorHAnsi" w:eastAsiaTheme="majorEastAsia" w:hAnsiTheme="majorHAnsi" w:cstheme="majorHAnsi"/>
          <w:sz w:val="24"/>
          <w:szCs w:val="24"/>
        </w:rPr>
        <w:t xml:space="preserve"> (</w:t>
      </w:r>
      <w:r w:rsidR="00967DE3"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rPr>
        <w:t>, 1996). Sperber and Wilson argue that artistic experiences involve an artist modifying the perceivable environment and the viewer subsequently interpreting it (</w:t>
      </w:r>
      <w:r w:rsidR="00967DE3"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rPr>
        <w:t>, 1996). This process occurs whether the piece of communication has a coded meaning (for example a simple sentence) or not (</w:t>
      </w:r>
      <w:r w:rsidRPr="00C73615">
        <w:rPr>
          <w:rFonts w:asciiTheme="majorHAnsi" w:eastAsiaTheme="majorEastAsia" w:hAnsiTheme="majorHAnsi" w:cstheme="majorHAnsi"/>
          <w:sz w:val="24"/>
          <w:szCs w:val="24"/>
          <w:lang w:val="en-GB"/>
        </w:rPr>
        <w:t>Finnegan, 2002</w:t>
      </w:r>
      <w:r w:rsidRPr="00C73615">
        <w:rPr>
          <w:rFonts w:asciiTheme="majorHAnsi" w:eastAsiaTheme="majorEastAsia" w:hAnsiTheme="majorHAnsi" w:cstheme="majorHAnsi"/>
          <w:sz w:val="24"/>
          <w:szCs w:val="24"/>
        </w:rPr>
        <w:t>; Sperber</w:t>
      </w:r>
      <w:r w:rsidR="00967DE3" w:rsidRPr="00C73615">
        <w:rPr>
          <w:rFonts w:asciiTheme="majorHAnsi" w:eastAsiaTheme="majorEastAsia" w:hAnsiTheme="majorHAnsi" w:cstheme="majorHAnsi"/>
          <w:sz w:val="24"/>
          <w:szCs w:val="24"/>
        </w:rPr>
        <w:t xml:space="preserve"> &amp; Wilson</w:t>
      </w:r>
      <w:r w:rsidRPr="00C73615">
        <w:rPr>
          <w:rFonts w:asciiTheme="majorHAnsi" w:eastAsiaTheme="majorEastAsia" w:hAnsiTheme="majorHAnsi" w:cstheme="majorHAnsi"/>
          <w:sz w:val="24"/>
          <w:szCs w:val="24"/>
        </w:rPr>
        <w:t>, 1996). Subsequently, t</w:t>
      </w:r>
      <w:r w:rsidRPr="00C73615">
        <w:rPr>
          <w:rFonts w:asciiTheme="majorHAnsi" w:eastAsiaTheme="majorEastAsia" w:hAnsiTheme="majorHAnsi" w:cstheme="majorHAnsi"/>
          <w:sz w:val="24"/>
          <w:szCs w:val="24"/>
          <w:lang w:val="en-GB"/>
        </w:rPr>
        <w:t xml:space="preserve">he ‘cognitive set of facts’ that a viewer </w:t>
      </w:r>
      <w:proofErr w:type="gramStart"/>
      <w:r w:rsidRPr="00C73615">
        <w:rPr>
          <w:rFonts w:asciiTheme="majorHAnsi" w:eastAsiaTheme="majorEastAsia" w:hAnsiTheme="majorHAnsi" w:cstheme="majorHAnsi"/>
          <w:sz w:val="24"/>
          <w:szCs w:val="24"/>
          <w:lang w:val="en-GB"/>
        </w:rPr>
        <w:t>is able to</w:t>
      </w:r>
      <w:proofErr w:type="gramEnd"/>
      <w:r w:rsidRPr="00C73615">
        <w:rPr>
          <w:rFonts w:asciiTheme="majorHAnsi" w:eastAsiaTheme="majorEastAsia" w:hAnsiTheme="majorHAnsi" w:cstheme="majorHAnsi"/>
          <w:sz w:val="24"/>
          <w:szCs w:val="24"/>
          <w:lang w:val="en-GB"/>
        </w:rPr>
        <w:t xml:space="preserve"> infer about the world (based on their past experiences, mood and cognitive abilities) can be subtly shifted during the viewing of art, leading to the changes in perception and world view that it is known to illicit (Finnegan, 2002;</w:t>
      </w:r>
      <w:r w:rsidR="00EB5026">
        <w:rPr>
          <w:rFonts w:asciiTheme="majorHAnsi" w:eastAsiaTheme="majorEastAsia" w:hAnsiTheme="majorHAnsi" w:cstheme="majorHAnsi"/>
          <w:sz w:val="24"/>
          <w:szCs w:val="24"/>
          <w:lang w:val="en-GB"/>
        </w:rPr>
        <w:t xml:space="preserve"> </w:t>
      </w:r>
      <w:proofErr w:type="spellStart"/>
      <w:r w:rsidR="00EB5026" w:rsidRPr="00C73615">
        <w:rPr>
          <w:rFonts w:asciiTheme="majorHAnsi" w:eastAsiaTheme="majorEastAsia" w:hAnsiTheme="majorHAnsi" w:cstheme="majorHAnsi"/>
          <w:sz w:val="24"/>
          <w:szCs w:val="24"/>
          <w:lang w:val="en-GB"/>
        </w:rPr>
        <w:t>Pelowski</w:t>
      </w:r>
      <w:proofErr w:type="spellEnd"/>
      <w:r w:rsidR="00EB5026" w:rsidRPr="00C73615">
        <w:rPr>
          <w:rFonts w:asciiTheme="majorHAnsi" w:eastAsiaTheme="majorEastAsia" w:hAnsiTheme="majorHAnsi" w:cstheme="majorHAnsi"/>
          <w:sz w:val="24"/>
          <w:szCs w:val="24"/>
          <w:lang w:val="en-GB"/>
        </w:rPr>
        <w:t>, 2016</w:t>
      </w:r>
      <w:r w:rsidR="00EB5026">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w:t>
      </w:r>
      <w:r w:rsidR="00967DE3"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lang w:val="en-GB"/>
        </w:rPr>
        <w:t>, 1996).</w:t>
      </w:r>
      <w:r w:rsidRPr="00C73615">
        <w:rPr>
          <w:rFonts w:asciiTheme="majorHAnsi" w:eastAsiaTheme="majorEastAsia" w:hAnsiTheme="majorHAnsi" w:cstheme="majorHAnsi"/>
          <w:sz w:val="24"/>
          <w:szCs w:val="24"/>
        </w:rPr>
        <w:t xml:space="preserve"> Sperber</w:t>
      </w:r>
      <w:r w:rsidR="00C951BA" w:rsidRPr="00C73615">
        <w:rPr>
          <w:rFonts w:asciiTheme="majorHAnsi" w:eastAsiaTheme="majorEastAsia" w:hAnsiTheme="majorHAnsi" w:cstheme="majorHAnsi"/>
          <w:sz w:val="24"/>
          <w:szCs w:val="24"/>
        </w:rPr>
        <w:t xml:space="preserve"> and Wilson</w:t>
      </w:r>
      <w:r w:rsidRPr="00C73615">
        <w:rPr>
          <w:rFonts w:asciiTheme="majorHAnsi" w:eastAsiaTheme="majorEastAsia" w:hAnsiTheme="majorHAnsi" w:cstheme="majorHAnsi"/>
          <w:sz w:val="24"/>
          <w:szCs w:val="24"/>
        </w:rPr>
        <w:t xml:space="preserve"> argue that arts ability to alter perception c</w:t>
      </w:r>
      <w:r w:rsidR="00080AF2">
        <w:rPr>
          <w:rFonts w:asciiTheme="majorHAnsi" w:eastAsiaTheme="majorEastAsia" w:hAnsiTheme="majorHAnsi" w:cstheme="majorHAnsi"/>
          <w:sz w:val="24"/>
          <w:szCs w:val="24"/>
        </w:rPr>
        <w:t>ould</w:t>
      </w:r>
      <w:r w:rsidRPr="00C73615">
        <w:rPr>
          <w:rFonts w:asciiTheme="majorHAnsi" w:eastAsiaTheme="majorEastAsia" w:hAnsiTheme="majorHAnsi" w:cstheme="majorHAnsi"/>
          <w:sz w:val="24"/>
          <w:szCs w:val="24"/>
        </w:rPr>
        <w:t xml:space="preserve"> have an adaptive benefit, </w:t>
      </w:r>
      <w:r w:rsidR="00080AF2">
        <w:rPr>
          <w:rFonts w:asciiTheme="majorHAnsi" w:eastAsiaTheme="majorEastAsia" w:hAnsiTheme="majorHAnsi" w:cstheme="majorHAnsi"/>
          <w:sz w:val="24"/>
          <w:szCs w:val="24"/>
        </w:rPr>
        <w:t xml:space="preserve">which means that their theory could potentially </w:t>
      </w:r>
      <w:r w:rsidRPr="00C73615">
        <w:rPr>
          <w:rFonts w:asciiTheme="majorHAnsi" w:eastAsiaTheme="majorEastAsia" w:hAnsiTheme="majorHAnsi" w:cstheme="majorHAnsi"/>
          <w:sz w:val="24"/>
          <w:szCs w:val="24"/>
        </w:rPr>
        <w:t>complement adaptive theories of artistic evolution (</w:t>
      </w:r>
      <w:r w:rsidR="00786079"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rPr>
        <w:t xml:space="preserve">, 1996). </w:t>
      </w:r>
    </w:p>
    <w:p w14:paraId="1CBC71AA" w14:textId="38A088B7" w:rsidR="411DD303"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A more recent line of thinking to that of </w:t>
      </w:r>
      <w:r w:rsidR="00C951BA" w:rsidRPr="00C73615">
        <w:rPr>
          <w:rFonts w:asciiTheme="majorHAnsi" w:eastAsiaTheme="majorEastAsia" w:hAnsiTheme="majorHAnsi" w:cstheme="majorHAnsi"/>
          <w:sz w:val="24"/>
          <w:szCs w:val="24"/>
        </w:rPr>
        <w:t>Sperber and Wilson</w:t>
      </w:r>
      <w:r w:rsidRPr="00C73615">
        <w:rPr>
          <w:rFonts w:asciiTheme="majorHAnsi" w:eastAsiaTheme="majorEastAsia" w:hAnsiTheme="majorHAnsi" w:cstheme="majorHAnsi"/>
          <w:sz w:val="24"/>
          <w:szCs w:val="24"/>
        </w:rPr>
        <w:t xml:space="preserve">, comes from the field of psychology and </w:t>
      </w:r>
      <w:proofErr w:type="spellStart"/>
      <w:r w:rsidRPr="00C73615">
        <w:rPr>
          <w:rFonts w:asciiTheme="majorHAnsi" w:eastAsiaTheme="majorEastAsia" w:hAnsiTheme="majorHAnsi" w:cstheme="majorHAnsi"/>
          <w:sz w:val="24"/>
          <w:szCs w:val="24"/>
        </w:rPr>
        <w:t>neuroaesthetics</w:t>
      </w:r>
      <w:proofErr w:type="spellEnd"/>
      <w:r w:rsidRPr="00C73615">
        <w:rPr>
          <w:rFonts w:asciiTheme="majorHAnsi" w:eastAsiaTheme="majorEastAsia" w:hAnsiTheme="majorHAnsi" w:cstheme="majorHAnsi"/>
          <w:sz w:val="24"/>
          <w:szCs w:val="24"/>
        </w:rPr>
        <w:t>, with a key model being the ‘information processing flow model’ (</w:t>
      </w:r>
      <w:proofErr w:type="spellStart"/>
      <w:r w:rsidR="001F49B7" w:rsidRPr="00C73615">
        <w:rPr>
          <w:rFonts w:asciiTheme="majorHAnsi" w:eastAsiaTheme="majorEastAsia" w:hAnsiTheme="majorHAnsi" w:cstheme="majorHAnsi"/>
          <w:sz w:val="24"/>
          <w:szCs w:val="24"/>
        </w:rPr>
        <w:t>Leder</w:t>
      </w:r>
      <w:proofErr w:type="spellEnd"/>
      <w:r w:rsidR="001F49B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lang w:val="en-GB"/>
        </w:rPr>
        <w:t xml:space="preserve">, 2013). This cognitive model seeks to illustrate how art forms ‘socially meaningful’ experiences through the </w:t>
      </w:r>
      <w:r w:rsidR="00A34FA1">
        <w:rPr>
          <w:rFonts w:asciiTheme="majorHAnsi" w:eastAsiaTheme="majorEastAsia" w:hAnsiTheme="majorHAnsi" w:cstheme="majorHAnsi"/>
          <w:sz w:val="24"/>
          <w:szCs w:val="24"/>
          <w:lang w:val="en-GB"/>
        </w:rPr>
        <w:t>modulation</w:t>
      </w:r>
      <w:r w:rsidRPr="00C73615">
        <w:rPr>
          <w:rFonts w:asciiTheme="majorHAnsi" w:eastAsiaTheme="majorEastAsia" w:hAnsiTheme="majorHAnsi" w:cstheme="majorHAnsi"/>
          <w:sz w:val="24"/>
          <w:szCs w:val="24"/>
          <w:lang w:val="en-GB"/>
        </w:rPr>
        <w:t xml:space="preserve"> of different forms of mental processing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&amp; Nadal, 2014). It argues that the communication of art consists of a </w:t>
      </w:r>
      <w:r w:rsidRPr="00C73615">
        <w:rPr>
          <w:rFonts w:asciiTheme="majorHAnsi" w:eastAsiaTheme="majorEastAsia" w:hAnsiTheme="majorHAnsi" w:cstheme="majorHAnsi"/>
          <w:sz w:val="24"/>
          <w:szCs w:val="24"/>
        </w:rPr>
        <w:t>“distributed neural network of activation in the brain”</w:t>
      </w:r>
      <w:r w:rsidRPr="00C73615">
        <w:rPr>
          <w:rFonts w:asciiTheme="majorHAnsi" w:eastAsiaTheme="majorEastAsia" w:hAnsiTheme="majorHAnsi" w:cstheme="majorHAnsi"/>
          <w:sz w:val="24"/>
          <w:szCs w:val="24"/>
          <w:lang w:val="en-GB"/>
        </w:rPr>
        <w:t xml:space="preserve"> and like many models within </w:t>
      </w:r>
      <w:proofErr w:type="spellStart"/>
      <w:r w:rsidRPr="00C73615">
        <w:rPr>
          <w:rFonts w:asciiTheme="majorHAnsi" w:eastAsiaTheme="majorEastAsia" w:hAnsiTheme="majorHAnsi" w:cstheme="majorHAnsi"/>
          <w:sz w:val="24"/>
          <w:szCs w:val="24"/>
          <w:lang w:val="en-GB"/>
        </w:rPr>
        <w:t>neuroaesthetics</w:t>
      </w:r>
      <w:proofErr w:type="spellEnd"/>
      <w:r w:rsidRPr="00C73615">
        <w:rPr>
          <w:rFonts w:asciiTheme="majorHAnsi" w:eastAsiaTheme="majorEastAsia" w:hAnsiTheme="majorHAnsi" w:cstheme="majorHAnsi"/>
          <w:sz w:val="24"/>
          <w:szCs w:val="24"/>
          <w:lang w:val="en-GB"/>
        </w:rPr>
        <w:t xml:space="preserve">, suggests that art viewing involves structured mental processes, including observation, processing and evaluation </w:t>
      </w:r>
      <w:r w:rsidRPr="00C73615">
        <w:rPr>
          <w:rFonts w:asciiTheme="majorHAnsi" w:eastAsiaTheme="majorEastAsia" w:hAnsiTheme="majorHAnsi" w:cstheme="majorHAnsi"/>
          <w:sz w:val="24"/>
          <w:szCs w:val="24"/>
        </w:rPr>
        <w:t>(</w:t>
      </w:r>
      <w:proofErr w:type="spellStart"/>
      <w:r w:rsidR="00FC6188" w:rsidRPr="00C73615">
        <w:rPr>
          <w:rFonts w:asciiTheme="majorHAnsi" w:eastAsiaTheme="majorEastAsia" w:hAnsiTheme="majorHAnsi" w:cstheme="majorHAnsi"/>
          <w:sz w:val="24"/>
          <w:szCs w:val="24"/>
        </w:rPr>
        <w:t>Leder</w:t>
      </w:r>
      <w:proofErr w:type="spellEnd"/>
      <w:r w:rsidR="00FC6188"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2004;</w:t>
      </w:r>
      <w:r w:rsidR="001F49B7" w:rsidRPr="00C73615">
        <w:rPr>
          <w:rFonts w:asciiTheme="majorHAnsi" w:eastAsiaTheme="majorEastAsia" w:hAnsiTheme="majorHAnsi" w:cstheme="majorHAnsi"/>
          <w:sz w:val="24"/>
          <w:szCs w:val="24"/>
        </w:rPr>
        <w:t xml:space="preserve"> </w:t>
      </w:r>
      <w:proofErr w:type="spellStart"/>
      <w:r w:rsidR="001F49B7" w:rsidRPr="00C73615">
        <w:rPr>
          <w:rFonts w:asciiTheme="majorHAnsi" w:eastAsiaTheme="majorEastAsia" w:hAnsiTheme="majorHAnsi" w:cstheme="majorHAnsi"/>
          <w:sz w:val="24"/>
          <w:szCs w:val="24"/>
        </w:rPr>
        <w:t>Leder</w:t>
      </w:r>
      <w:proofErr w:type="spellEnd"/>
      <w:r w:rsidR="001F49B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2013; </w:t>
      </w:r>
      <w:r w:rsidRPr="00C73615">
        <w:rPr>
          <w:rFonts w:asciiTheme="majorHAnsi" w:eastAsiaTheme="majorEastAsia" w:hAnsiTheme="majorHAnsi" w:cstheme="majorHAnsi"/>
          <w:sz w:val="24"/>
          <w:szCs w:val="24"/>
          <w:lang w:val="en-GB"/>
        </w:rPr>
        <w:t xml:space="preserve">Liu, </w:t>
      </w:r>
      <w:r w:rsidR="002C3039">
        <w:rPr>
          <w:rFonts w:asciiTheme="majorHAnsi" w:eastAsiaTheme="majorEastAsia" w:hAnsiTheme="majorHAnsi" w:cstheme="majorHAnsi"/>
          <w:sz w:val="24"/>
          <w:szCs w:val="24"/>
          <w:lang w:val="en-GB"/>
        </w:rPr>
        <w:t>et al</w:t>
      </w:r>
      <w:r w:rsidRPr="00C73615">
        <w:rPr>
          <w:rFonts w:asciiTheme="majorHAnsi" w:eastAsiaTheme="majorEastAsia" w:hAnsiTheme="majorHAnsi" w:cstheme="majorHAnsi"/>
          <w:sz w:val="24"/>
          <w:szCs w:val="24"/>
          <w:lang w:val="en-GB"/>
        </w:rPr>
        <w:t>, 2017</w:t>
      </w:r>
      <w:r w:rsidRPr="00C73615">
        <w:rPr>
          <w:rFonts w:asciiTheme="majorHAnsi" w:eastAsiaTheme="majorEastAsia" w:hAnsiTheme="majorHAnsi" w:cstheme="majorHAnsi"/>
          <w:sz w:val="24"/>
          <w:szCs w:val="24"/>
        </w:rPr>
        <w:t xml:space="preserve">). Most models within </w:t>
      </w:r>
      <w:proofErr w:type="spellStart"/>
      <w:r w:rsidRPr="00C73615">
        <w:rPr>
          <w:rFonts w:asciiTheme="majorHAnsi" w:eastAsiaTheme="majorEastAsia" w:hAnsiTheme="majorHAnsi" w:cstheme="majorHAnsi"/>
          <w:sz w:val="24"/>
          <w:szCs w:val="24"/>
        </w:rPr>
        <w:t>neuroaesthetics</w:t>
      </w:r>
      <w:proofErr w:type="spellEnd"/>
      <w:r w:rsidRPr="00C73615">
        <w:rPr>
          <w:rFonts w:asciiTheme="majorHAnsi" w:eastAsiaTheme="majorEastAsia" w:hAnsiTheme="majorHAnsi" w:cstheme="majorHAnsi"/>
          <w:sz w:val="24"/>
          <w:szCs w:val="24"/>
        </w:rPr>
        <w:t xml:space="preserve"> agree that the output of artistic experience is ‘emotion and evaluation’ (</w:t>
      </w:r>
      <w:proofErr w:type="spellStart"/>
      <w:r w:rsidR="00617D75" w:rsidRPr="00C73615">
        <w:rPr>
          <w:rStyle w:val="findhit"/>
          <w:rFonts w:asciiTheme="majorHAnsi" w:hAnsiTheme="majorHAnsi" w:cstheme="majorHAnsi"/>
          <w:sz w:val="24"/>
          <w:szCs w:val="24"/>
          <w:shd w:val="clear" w:color="auto" w:fill="FFEE80"/>
          <w:lang w:val="en-GB"/>
        </w:rPr>
        <w:t>P</w:t>
      </w:r>
      <w:hyperlink r:id="rId12" w:tgtFrame="_blank" w:history="1">
        <w:r w:rsidR="00617D75" w:rsidRPr="00C73615">
          <w:rPr>
            <w:rStyle w:val="findhit"/>
            <w:rFonts w:asciiTheme="majorHAnsi" w:hAnsiTheme="majorHAnsi" w:cstheme="majorHAnsi"/>
            <w:sz w:val="24"/>
            <w:szCs w:val="24"/>
            <w:shd w:val="clear" w:color="auto" w:fill="FFEE80"/>
            <w:lang w:val="en-GB"/>
          </w:rPr>
          <w:t>elowski</w:t>
        </w:r>
        <w:proofErr w:type="spellEnd"/>
      </w:hyperlink>
      <w:r w:rsidR="00DA0E22">
        <w:rPr>
          <w:rStyle w:val="normaltextrun"/>
          <w:rFonts w:asciiTheme="majorHAnsi" w:hAnsiTheme="majorHAnsi" w:cstheme="majorHAnsi"/>
          <w:sz w:val="24"/>
          <w:szCs w:val="24"/>
          <w:shd w:val="clear" w:color="auto" w:fill="FFFFFF"/>
          <w:lang w:val="en-GB"/>
        </w:rPr>
        <w:t xml:space="preserve"> et al,</w:t>
      </w:r>
      <w:r w:rsidR="00617D75" w:rsidRPr="00C73615">
        <w:rPr>
          <w:rStyle w:val="normaltextrun"/>
          <w:rFonts w:asciiTheme="majorHAnsi" w:hAnsiTheme="majorHAnsi" w:cstheme="majorHAnsi"/>
          <w:sz w:val="24"/>
          <w:szCs w:val="24"/>
          <w:shd w:val="clear" w:color="auto" w:fill="FFFFFF"/>
          <w:lang w:val="en-GB"/>
        </w:rPr>
        <w:t> 2016</w:t>
      </w:r>
      <w:r w:rsidRPr="00C73615">
        <w:rPr>
          <w:rFonts w:asciiTheme="majorHAnsi" w:eastAsiaTheme="majorEastAsia" w:hAnsiTheme="majorHAnsi" w:cstheme="majorHAnsi"/>
          <w:sz w:val="24"/>
          <w:szCs w:val="24"/>
        </w:rPr>
        <w:t xml:space="preserve">). When art is experienced, it is first </w:t>
      </w:r>
      <w:r w:rsidRPr="00C73615">
        <w:rPr>
          <w:rFonts w:asciiTheme="majorHAnsi" w:eastAsiaTheme="majorEastAsia" w:hAnsiTheme="majorHAnsi" w:cstheme="majorHAnsi"/>
          <w:i/>
          <w:iCs/>
          <w:sz w:val="24"/>
          <w:szCs w:val="24"/>
        </w:rPr>
        <w:t>observed</w:t>
      </w:r>
      <w:r w:rsidRPr="00C73615">
        <w:rPr>
          <w:rFonts w:asciiTheme="majorHAnsi" w:eastAsiaTheme="majorEastAsia" w:hAnsiTheme="majorHAnsi" w:cstheme="majorHAnsi"/>
          <w:sz w:val="24"/>
          <w:szCs w:val="24"/>
        </w:rPr>
        <w:t xml:space="preserve"> as a stimulus (</w:t>
      </w:r>
      <w:proofErr w:type="gramStart"/>
      <w:r w:rsidRPr="00C73615">
        <w:rPr>
          <w:rFonts w:asciiTheme="majorHAnsi" w:eastAsiaTheme="majorEastAsia" w:hAnsiTheme="majorHAnsi" w:cstheme="majorHAnsi"/>
          <w:sz w:val="24"/>
          <w:szCs w:val="24"/>
        </w:rPr>
        <w:t>e.g.</w:t>
      </w:r>
      <w:proofErr w:type="gramEnd"/>
      <w:r w:rsidRPr="00C73615">
        <w:rPr>
          <w:rFonts w:asciiTheme="majorHAnsi" w:eastAsiaTheme="majorEastAsia" w:hAnsiTheme="majorHAnsi" w:cstheme="majorHAnsi"/>
          <w:sz w:val="24"/>
          <w:szCs w:val="24"/>
        </w:rPr>
        <w:t xml:space="preserve"> a visual input), then </w:t>
      </w:r>
      <w:r w:rsidRPr="00C73615">
        <w:rPr>
          <w:rFonts w:asciiTheme="majorHAnsi" w:eastAsiaTheme="majorEastAsia" w:hAnsiTheme="majorHAnsi" w:cstheme="majorHAnsi"/>
          <w:i/>
          <w:iCs/>
          <w:sz w:val="24"/>
          <w:szCs w:val="24"/>
        </w:rPr>
        <w:t>processed</w:t>
      </w:r>
      <w:r w:rsidRPr="00C73615">
        <w:rPr>
          <w:rFonts w:asciiTheme="majorHAnsi" w:eastAsiaTheme="majorEastAsia" w:hAnsiTheme="majorHAnsi" w:cstheme="majorHAnsi"/>
          <w:sz w:val="24"/>
          <w:szCs w:val="24"/>
        </w:rPr>
        <w:t xml:space="preserve"> within the brain according to its style, content, and several other factors (including mood, personal taste and previous experiences), and finally </w:t>
      </w:r>
      <w:r w:rsidRPr="00C73615">
        <w:rPr>
          <w:rFonts w:asciiTheme="majorHAnsi" w:eastAsiaTheme="majorEastAsia" w:hAnsiTheme="majorHAnsi" w:cstheme="majorHAnsi"/>
          <w:i/>
          <w:iCs/>
          <w:sz w:val="24"/>
          <w:szCs w:val="24"/>
        </w:rPr>
        <w:t>evaluated,</w:t>
      </w:r>
      <w:r w:rsidRPr="00C73615">
        <w:rPr>
          <w:rFonts w:asciiTheme="majorHAnsi" w:eastAsiaTheme="majorEastAsia" w:hAnsiTheme="majorHAnsi" w:cstheme="majorHAnsi"/>
          <w:sz w:val="24"/>
          <w:szCs w:val="24"/>
        </w:rPr>
        <w:t xml:space="preserve"> with the result being the formation of an evaluation and emotional assessment of the piece (</w:t>
      </w:r>
      <w:proofErr w:type="spellStart"/>
      <w:r w:rsidR="00FC6188" w:rsidRPr="00C73615">
        <w:rPr>
          <w:rFonts w:asciiTheme="majorHAnsi" w:eastAsiaTheme="majorEastAsia" w:hAnsiTheme="majorHAnsi" w:cstheme="majorHAnsi"/>
          <w:sz w:val="24"/>
          <w:szCs w:val="24"/>
        </w:rPr>
        <w:t>Leder</w:t>
      </w:r>
      <w:proofErr w:type="spellEnd"/>
      <w:r w:rsidR="00FC6188"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2004).</w:t>
      </w:r>
      <w:r w:rsidR="007A75AA" w:rsidRPr="007A75AA">
        <w:rPr>
          <w:rFonts w:asciiTheme="majorHAnsi" w:eastAsiaTheme="majorEastAsia" w:hAnsiTheme="majorHAnsi" w:cstheme="majorHAnsi"/>
          <w:sz w:val="24"/>
          <w:szCs w:val="24"/>
        </w:rPr>
        <w:t xml:space="preserve"> </w:t>
      </w:r>
      <w:r w:rsidR="007A75AA" w:rsidRPr="00C73615">
        <w:rPr>
          <w:rFonts w:asciiTheme="majorHAnsi" w:eastAsiaTheme="majorEastAsia" w:hAnsiTheme="majorHAnsi" w:cstheme="majorHAnsi"/>
          <w:sz w:val="24"/>
          <w:szCs w:val="24"/>
        </w:rPr>
        <w:t>According to cognitive models, w</w:t>
      </w:r>
      <w:r w:rsidR="007A75AA" w:rsidRPr="00C73615">
        <w:rPr>
          <w:rFonts w:asciiTheme="majorHAnsi" w:eastAsiaTheme="majorEastAsia" w:hAnsiTheme="majorHAnsi" w:cstheme="majorHAnsi"/>
          <w:sz w:val="24"/>
          <w:szCs w:val="24"/>
          <w:lang w:val="en-GB"/>
        </w:rPr>
        <w:t xml:space="preserve">hen art is viewed, </w:t>
      </w:r>
      <w:r w:rsidR="007A75AA" w:rsidRPr="00C73615">
        <w:rPr>
          <w:rFonts w:asciiTheme="majorHAnsi" w:eastAsiaTheme="majorEastAsia" w:hAnsiTheme="majorHAnsi" w:cstheme="majorHAnsi"/>
          <w:sz w:val="24"/>
          <w:szCs w:val="24"/>
        </w:rPr>
        <w:t xml:space="preserve">the brain is stimulated to perceptive the rest of its environment slightly skewed, resulting in </w:t>
      </w:r>
      <w:r w:rsidR="007A75AA">
        <w:rPr>
          <w:rFonts w:asciiTheme="majorHAnsi" w:eastAsiaTheme="majorEastAsia" w:hAnsiTheme="majorHAnsi" w:cstheme="majorHAnsi"/>
          <w:sz w:val="24"/>
          <w:szCs w:val="24"/>
        </w:rPr>
        <w:t>a</w:t>
      </w:r>
      <w:r w:rsidR="007A75AA" w:rsidRPr="00C73615">
        <w:rPr>
          <w:rFonts w:asciiTheme="majorHAnsi" w:eastAsiaTheme="majorEastAsia" w:hAnsiTheme="majorHAnsi" w:cstheme="majorHAnsi"/>
          <w:sz w:val="24"/>
          <w:szCs w:val="24"/>
        </w:rPr>
        <w:t xml:space="preserve"> shift in </w:t>
      </w:r>
      <w:r w:rsidR="007A75AA">
        <w:rPr>
          <w:rFonts w:asciiTheme="majorHAnsi" w:eastAsiaTheme="majorEastAsia" w:hAnsiTheme="majorHAnsi" w:cstheme="majorHAnsi"/>
          <w:sz w:val="24"/>
          <w:szCs w:val="24"/>
        </w:rPr>
        <w:t xml:space="preserve">personal </w:t>
      </w:r>
      <w:r w:rsidR="007A75AA" w:rsidRPr="00C73615">
        <w:rPr>
          <w:rFonts w:asciiTheme="majorHAnsi" w:eastAsiaTheme="majorEastAsia" w:hAnsiTheme="majorHAnsi" w:cstheme="majorHAnsi"/>
          <w:sz w:val="24"/>
          <w:szCs w:val="24"/>
        </w:rPr>
        <w:t>outlook (</w:t>
      </w:r>
      <w:proofErr w:type="spellStart"/>
      <w:r w:rsidR="007A75AA" w:rsidRPr="00C73615">
        <w:rPr>
          <w:rFonts w:asciiTheme="majorHAnsi" w:eastAsiaTheme="majorEastAsia" w:hAnsiTheme="majorHAnsi" w:cstheme="majorHAnsi"/>
          <w:sz w:val="24"/>
          <w:szCs w:val="24"/>
        </w:rPr>
        <w:t>Leder</w:t>
      </w:r>
      <w:proofErr w:type="spellEnd"/>
      <w:r w:rsidR="007A75AA" w:rsidRPr="00C73615">
        <w:rPr>
          <w:rFonts w:asciiTheme="majorHAnsi" w:eastAsiaTheme="majorEastAsia" w:hAnsiTheme="majorHAnsi" w:cstheme="majorHAnsi"/>
          <w:sz w:val="24"/>
          <w:szCs w:val="24"/>
        </w:rPr>
        <w:t xml:space="preserve"> et al, 2013; </w:t>
      </w:r>
      <w:proofErr w:type="spellStart"/>
      <w:r w:rsidR="007A75AA" w:rsidRPr="00C73615">
        <w:rPr>
          <w:rFonts w:asciiTheme="majorHAnsi" w:eastAsiaTheme="majorEastAsia" w:hAnsiTheme="majorHAnsi" w:cstheme="majorHAnsi"/>
          <w:sz w:val="24"/>
          <w:szCs w:val="24"/>
          <w:lang w:val="en-GB"/>
        </w:rPr>
        <w:t>Pelowski</w:t>
      </w:r>
      <w:proofErr w:type="spellEnd"/>
      <w:r w:rsidR="007A75AA" w:rsidRPr="00C73615">
        <w:rPr>
          <w:rFonts w:asciiTheme="majorHAnsi" w:eastAsiaTheme="majorEastAsia" w:hAnsiTheme="majorHAnsi" w:cstheme="majorHAnsi"/>
          <w:sz w:val="24"/>
          <w:szCs w:val="24"/>
          <w:lang w:val="en-GB"/>
        </w:rPr>
        <w:t xml:space="preserve"> &amp; Akiba, 2011;</w:t>
      </w:r>
      <w:r w:rsidR="007A75AA" w:rsidRPr="00C73615">
        <w:rPr>
          <w:rFonts w:asciiTheme="majorHAnsi" w:eastAsiaTheme="majorEastAsia" w:hAnsiTheme="majorHAnsi" w:cstheme="majorHAnsi"/>
          <w:sz w:val="24"/>
          <w:szCs w:val="24"/>
        </w:rPr>
        <w:t xml:space="preserve"> Sperber &amp; Wilson</w:t>
      </w:r>
      <w:r w:rsidR="007A75AA">
        <w:rPr>
          <w:rFonts w:asciiTheme="majorHAnsi" w:eastAsiaTheme="majorEastAsia" w:hAnsiTheme="majorHAnsi" w:cstheme="majorHAnsi"/>
          <w:sz w:val="24"/>
          <w:szCs w:val="24"/>
        </w:rPr>
        <w:t>,</w:t>
      </w:r>
      <w:r w:rsidR="007A75AA" w:rsidRPr="00C73615">
        <w:rPr>
          <w:rFonts w:asciiTheme="majorHAnsi" w:eastAsiaTheme="majorEastAsia" w:hAnsiTheme="majorHAnsi" w:cstheme="majorHAnsi"/>
          <w:sz w:val="24"/>
          <w:szCs w:val="24"/>
        </w:rPr>
        <w:t xml:space="preserve"> 1996)</w:t>
      </w:r>
      <w:r w:rsidR="007A75AA" w:rsidRPr="00C73615">
        <w:rPr>
          <w:rFonts w:asciiTheme="majorHAnsi" w:eastAsiaTheme="majorEastAsia" w:hAnsiTheme="majorHAnsi" w:cstheme="majorHAnsi"/>
          <w:sz w:val="24"/>
          <w:szCs w:val="24"/>
          <w:lang w:val="en-GB"/>
        </w:rPr>
        <w:t>.</w:t>
      </w:r>
      <w:r w:rsidR="000262F7">
        <w:rPr>
          <w:rFonts w:asciiTheme="majorHAnsi" w:eastAsiaTheme="majorEastAsia" w:hAnsiTheme="majorHAnsi" w:cstheme="majorHAnsi"/>
          <w:sz w:val="24"/>
          <w:szCs w:val="24"/>
          <w:lang w:val="en-GB"/>
        </w:rPr>
        <w:t xml:space="preserve"> </w:t>
      </w:r>
    </w:p>
    <w:p w14:paraId="5D6C3F2E" w14:textId="7DD72E14" w:rsidR="700A990E"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 </w:t>
      </w:r>
      <w:r w:rsidR="00452C38">
        <w:rPr>
          <w:rFonts w:asciiTheme="majorHAnsi" w:eastAsiaTheme="majorEastAsia" w:hAnsiTheme="majorHAnsi" w:cstheme="majorHAnsi"/>
          <w:sz w:val="24"/>
          <w:szCs w:val="24"/>
        </w:rPr>
        <w:t>P</w:t>
      </w:r>
      <w:r w:rsidRPr="00C73615">
        <w:rPr>
          <w:rFonts w:asciiTheme="majorHAnsi" w:eastAsiaTheme="majorEastAsia" w:hAnsiTheme="majorHAnsi" w:cstheme="majorHAnsi"/>
          <w:sz w:val="24"/>
          <w:szCs w:val="24"/>
        </w:rPr>
        <w:t>rocessing is not a linear occurrence</w:t>
      </w:r>
      <w:r w:rsidR="00A877A2">
        <w:rPr>
          <w:rFonts w:asciiTheme="majorHAnsi" w:eastAsiaTheme="majorEastAsia" w:hAnsiTheme="majorHAnsi" w:cstheme="majorHAnsi"/>
          <w:sz w:val="24"/>
          <w:szCs w:val="24"/>
        </w:rPr>
        <w:t xml:space="preserve"> according to </w:t>
      </w:r>
      <w:proofErr w:type="spellStart"/>
      <w:r w:rsidR="00A877A2">
        <w:rPr>
          <w:rFonts w:asciiTheme="majorHAnsi" w:eastAsiaTheme="majorEastAsia" w:hAnsiTheme="majorHAnsi" w:cstheme="majorHAnsi"/>
          <w:sz w:val="24"/>
          <w:szCs w:val="24"/>
        </w:rPr>
        <w:t>neuroaesthetic</w:t>
      </w:r>
      <w:proofErr w:type="spellEnd"/>
      <w:r w:rsidR="00A877A2">
        <w:rPr>
          <w:rFonts w:asciiTheme="majorHAnsi" w:eastAsiaTheme="majorEastAsia" w:hAnsiTheme="majorHAnsi" w:cstheme="majorHAnsi"/>
          <w:sz w:val="24"/>
          <w:szCs w:val="24"/>
        </w:rPr>
        <w:t xml:space="preserve"> models</w:t>
      </w:r>
      <w:r w:rsidRPr="00C73615">
        <w:rPr>
          <w:rFonts w:asciiTheme="majorHAnsi" w:eastAsiaTheme="majorEastAsia" w:hAnsiTheme="majorHAnsi" w:cstheme="majorHAnsi"/>
          <w:sz w:val="24"/>
          <w:szCs w:val="24"/>
        </w:rPr>
        <w:t xml:space="preserve">, </w:t>
      </w:r>
      <w:r w:rsidR="007A75AA">
        <w:rPr>
          <w:rFonts w:asciiTheme="majorHAnsi" w:eastAsiaTheme="majorEastAsia" w:hAnsiTheme="majorHAnsi" w:cstheme="majorHAnsi"/>
          <w:sz w:val="24"/>
          <w:szCs w:val="24"/>
        </w:rPr>
        <w:t>but one which</w:t>
      </w:r>
      <w:r w:rsidRPr="00C73615">
        <w:rPr>
          <w:rFonts w:asciiTheme="majorHAnsi" w:eastAsiaTheme="majorEastAsia" w:hAnsiTheme="majorHAnsi" w:cstheme="majorHAnsi"/>
          <w:sz w:val="24"/>
          <w:szCs w:val="24"/>
        </w:rPr>
        <w:t xml:space="preserve"> involves a “</w:t>
      </w:r>
      <w:r w:rsidRPr="00C73615">
        <w:rPr>
          <w:rFonts w:asciiTheme="majorHAnsi" w:eastAsiaTheme="majorEastAsia" w:hAnsiTheme="majorHAnsi" w:cstheme="majorHAnsi"/>
          <w:sz w:val="24"/>
          <w:szCs w:val="24"/>
          <w:lang w:val="en-GB"/>
        </w:rPr>
        <w:t xml:space="preserve">continuously ongoing emotional evaluation” of the material </w:t>
      </w:r>
      <w:r w:rsidR="007A75AA">
        <w:rPr>
          <w:rFonts w:asciiTheme="majorHAnsi" w:eastAsiaTheme="majorEastAsia" w:hAnsiTheme="majorHAnsi" w:cstheme="majorHAnsi"/>
          <w:sz w:val="24"/>
          <w:szCs w:val="24"/>
          <w:lang w:val="en-GB"/>
        </w:rPr>
        <w:t>under observation</w:t>
      </w:r>
      <w:r w:rsidR="00DA6192">
        <w:rPr>
          <w:rFonts w:asciiTheme="majorHAnsi" w:eastAsiaTheme="majorEastAsia" w:hAnsiTheme="majorHAnsi" w:cstheme="majorHAnsi"/>
          <w:sz w:val="24"/>
          <w:szCs w:val="24"/>
          <w:lang w:val="en-GB"/>
        </w:rPr>
        <w:t xml:space="preserve"> </w:t>
      </w:r>
      <w:r w:rsidR="000C069B" w:rsidRPr="00C73615">
        <w:rPr>
          <w:rFonts w:asciiTheme="majorHAnsi" w:eastAsiaTheme="majorEastAsia" w:hAnsiTheme="majorHAnsi" w:cstheme="majorHAnsi"/>
          <w:sz w:val="24"/>
          <w:szCs w:val="24"/>
          <w:lang w:val="en-GB"/>
        </w:rPr>
        <w:t>(</w:t>
      </w:r>
      <w:proofErr w:type="spellStart"/>
      <w:r w:rsidR="000C069B" w:rsidRPr="00C73615">
        <w:rPr>
          <w:rFonts w:asciiTheme="majorHAnsi" w:eastAsiaTheme="majorEastAsia" w:hAnsiTheme="majorHAnsi" w:cstheme="majorHAnsi"/>
          <w:sz w:val="24"/>
          <w:szCs w:val="24"/>
          <w:lang w:val="en-GB"/>
        </w:rPr>
        <w:t>Leder</w:t>
      </w:r>
      <w:proofErr w:type="spellEnd"/>
      <w:r w:rsidR="000C069B" w:rsidRPr="00C73615">
        <w:rPr>
          <w:rFonts w:asciiTheme="majorHAnsi" w:eastAsiaTheme="majorEastAsia" w:hAnsiTheme="majorHAnsi" w:cstheme="majorHAnsi"/>
          <w:sz w:val="24"/>
          <w:szCs w:val="24"/>
          <w:lang w:val="en-GB"/>
        </w:rPr>
        <w:t xml:space="preserve"> &amp; Nadal, 2014)</w:t>
      </w:r>
      <w:r w:rsidRPr="00C73615">
        <w:rPr>
          <w:rFonts w:asciiTheme="majorHAnsi" w:eastAsiaTheme="majorEastAsia" w:hAnsiTheme="majorHAnsi" w:cstheme="majorHAnsi"/>
          <w:sz w:val="24"/>
          <w:szCs w:val="24"/>
          <w:lang w:val="en-GB"/>
        </w:rPr>
        <w:t xml:space="preserve">. Different models place various levels of importance on each factor with a </w:t>
      </w:r>
      <w:r w:rsidRPr="00C73615">
        <w:rPr>
          <w:rFonts w:asciiTheme="majorHAnsi" w:eastAsiaTheme="majorEastAsia" w:hAnsiTheme="majorHAnsi" w:cstheme="majorHAnsi"/>
          <w:sz w:val="24"/>
          <w:szCs w:val="24"/>
        </w:rPr>
        <w:t xml:space="preserve">combination of automatic and deliberate cognitive functions occurring throughout (meaning both unconscious and conscious) </w:t>
      </w:r>
      <w:r w:rsidRPr="00C73615">
        <w:rPr>
          <w:rFonts w:asciiTheme="majorHAnsi" w:eastAsiaTheme="majorEastAsia" w:hAnsiTheme="majorHAnsi" w:cstheme="majorHAnsi"/>
          <w:sz w:val="24"/>
          <w:szCs w:val="24"/>
          <w:lang w:val="en-GB"/>
        </w:rPr>
        <w:t>(</w:t>
      </w:r>
      <w:proofErr w:type="spellStart"/>
      <w:r w:rsidR="00A877A2" w:rsidRPr="00C73615">
        <w:rPr>
          <w:rFonts w:asciiTheme="majorHAnsi" w:eastAsiaTheme="majorEastAsia" w:hAnsiTheme="majorHAnsi" w:cstheme="majorHAnsi"/>
          <w:sz w:val="24"/>
          <w:szCs w:val="24"/>
          <w:lang w:val="en-GB"/>
        </w:rPr>
        <w:t>Leder</w:t>
      </w:r>
      <w:proofErr w:type="spellEnd"/>
      <w:r w:rsidR="00A877A2" w:rsidRPr="00C73615">
        <w:rPr>
          <w:rFonts w:asciiTheme="majorHAnsi" w:eastAsiaTheme="majorEastAsia" w:hAnsiTheme="majorHAnsi" w:cstheme="majorHAnsi"/>
          <w:sz w:val="24"/>
          <w:szCs w:val="24"/>
          <w:lang w:val="en-GB"/>
        </w:rPr>
        <w:t xml:space="preserve"> &amp; Nadal, 2014</w:t>
      </w:r>
      <w:r w:rsidR="00A877A2">
        <w:rPr>
          <w:rFonts w:asciiTheme="majorHAnsi" w:eastAsiaTheme="majorEastAsia" w:hAnsiTheme="majorHAnsi" w:cstheme="majorHAnsi"/>
          <w:sz w:val="24"/>
          <w:szCs w:val="24"/>
          <w:lang w:val="en-GB"/>
        </w:rPr>
        <w:t xml:space="preserve">; </w:t>
      </w:r>
      <w:proofErr w:type="spellStart"/>
      <w:r w:rsidR="00B16500" w:rsidRPr="00C73615">
        <w:rPr>
          <w:rStyle w:val="findhit"/>
          <w:rFonts w:asciiTheme="majorHAnsi" w:hAnsiTheme="majorHAnsi" w:cstheme="majorHAnsi"/>
          <w:sz w:val="24"/>
          <w:szCs w:val="24"/>
          <w:shd w:val="clear" w:color="auto" w:fill="FFEE80"/>
          <w:lang w:val="en-GB"/>
        </w:rPr>
        <w:t>P</w:t>
      </w:r>
      <w:hyperlink r:id="rId13" w:tgtFrame="_blank" w:history="1">
        <w:r w:rsidR="00B16500" w:rsidRPr="00C73615">
          <w:rPr>
            <w:rStyle w:val="findhit"/>
            <w:rFonts w:asciiTheme="majorHAnsi" w:hAnsiTheme="majorHAnsi" w:cstheme="majorHAnsi"/>
            <w:sz w:val="24"/>
            <w:szCs w:val="24"/>
            <w:shd w:val="clear" w:color="auto" w:fill="FFEE80"/>
            <w:lang w:val="en-GB"/>
          </w:rPr>
          <w:t>elowski</w:t>
        </w:r>
        <w:proofErr w:type="spellEnd"/>
      </w:hyperlink>
      <w:r w:rsidR="00DA0E22">
        <w:rPr>
          <w:rStyle w:val="normaltextrun"/>
          <w:rFonts w:asciiTheme="majorHAnsi" w:hAnsiTheme="majorHAnsi" w:cstheme="majorHAnsi"/>
          <w:sz w:val="24"/>
          <w:szCs w:val="24"/>
          <w:shd w:val="clear" w:color="auto" w:fill="FFFFFF"/>
          <w:lang w:val="en-GB"/>
        </w:rPr>
        <w:t xml:space="preserve"> et al,</w:t>
      </w:r>
      <w:r w:rsidR="00B16500" w:rsidRPr="00C73615">
        <w:rPr>
          <w:rStyle w:val="normaltextrun"/>
          <w:rFonts w:asciiTheme="majorHAnsi" w:hAnsiTheme="majorHAnsi" w:cstheme="majorHAnsi"/>
          <w:sz w:val="24"/>
          <w:szCs w:val="24"/>
          <w:shd w:val="clear" w:color="auto" w:fill="FFFFFF"/>
          <w:lang w:val="en-GB"/>
        </w:rPr>
        <w:t> 2016</w:t>
      </w:r>
      <w:r w:rsidRPr="00C73615">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rPr>
        <w:t>.</w:t>
      </w:r>
      <w:r w:rsidR="00080BAD">
        <w:rPr>
          <w:rFonts w:asciiTheme="majorHAnsi" w:eastAsiaTheme="majorEastAsia" w:hAnsiTheme="majorHAnsi" w:cstheme="majorHAnsi"/>
          <w:sz w:val="24"/>
          <w:szCs w:val="24"/>
        </w:rPr>
        <w:t xml:space="preserve"> </w:t>
      </w:r>
      <w:r w:rsidR="00DA6192" w:rsidRPr="00C73615">
        <w:rPr>
          <w:rFonts w:asciiTheme="majorHAnsi" w:eastAsiaTheme="majorEastAsia" w:hAnsiTheme="majorHAnsi" w:cstheme="majorHAnsi"/>
          <w:sz w:val="24"/>
          <w:szCs w:val="24"/>
          <w:lang w:val="en-GB"/>
        </w:rPr>
        <w:t>Augustin</w:t>
      </w:r>
      <w:r w:rsidR="007C591D">
        <w:rPr>
          <w:rFonts w:asciiTheme="majorHAnsi" w:eastAsiaTheme="majorEastAsia" w:hAnsiTheme="majorHAnsi" w:cstheme="majorHAnsi"/>
          <w:sz w:val="24"/>
          <w:szCs w:val="24"/>
          <w:lang w:val="en-GB"/>
        </w:rPr>
        <w:t xml:space="preserve"> et al</w:t>
      </w:r>
      <w:r w:rsidR="00DA6192" w:rsidRPr="00C73615">
        <w:rPr>
          <w:rFonts w:asciiTheme="majorHAnsi" w:eastAsiaTheme="majorEastAsia" w:hAnsiTheme="majorHAnsi" w:cstheme="majorHAnsi"/>
          <w:sz w:val="24"/>
          <w:szCs w:val="24"/>
          <w:lang w:val="en-GB"/>
        </w:rPr>
        <w:t xml:space="preserve">, </w:t>
      </w:r>
      <w:r w:rsidR="007C591D">
        <w:rPr>
          <w:rFonts w:asciiTheme="majorHAnsi" w:eastAsiaTheme="majorEastAsia" w:hAnsiTheme="majorHAnsi" w:cstheme="majorHAnsi"/>
          <w:sz w:val="24"/>
          <w:szCs w:val="24"/>
          <w:lang w:val="en-GB"/>
        </w:rPr>
        <w:t>(</w:t>
      </w:r>
      <w:r w:rsidR="00DA6192" w:rsidRPr="00C73615">
        <w:rPr>
          <w:rFonts w:asciiTheme="majorHAnsi" w:eastAsiaTheme="majorEastAsia" w:hAnsiTheme="majorHAnsi" w:cstheme="majorHAnsi"/>
          <w:sz w:val="24"/>
          <w:szCs w:val="24"/>
          <w:lang w:val="en-GB"/>
        </w:rPr>
        <w:t xml:space="preserve">2008) </w:t>
      </w:r>
      <w:r w:rsidR="00DA6192">
        <w:rPr>
          <w:rFonts w:asciiTheme="majorHAnsi" w:eastAsiaTheme="majorEastAsia" w:hAnsiTheme="majorHAnsi" w:cstheme="majorHAnsi"/>
          <w:sz w:val="24"/>
          <w:szCs w:val="24"/>
          <w:lang w:val="en-GB"/>
        </w:rPr>
        <w:t xml:space="preserve">found that </w:t>
      </w:r>
      <w:r w:rsidR="007C591D">
        <w:rPr>
          <w:rFonts w:asciiTheme="majorHAnsi" w:eastAsiaTheme="majorEastAsia" w:hAnsiTheme="majorHAnsi" w:cstheme="majorHAnsi"/>
          <w:sz w:val="24"/>
          <w:szCs w:val="24"/>
          <w:lang w:val="en-GB"/>
        </w:rPr>
        <w:t xml:space="preserve">the subject of </w:t>
      </w:r>
      <w:r w:rsidR="004505A5">
        <w:rPr>
          <w:rFonts w:asciiTheme="majorHAnsi" w:eastAsiaTheme="majorEastAsia" w:hAnsiTheme="majorHAnsi" w:cstheme="majorHAnsi"/>
          <w:sz w:val="24"/>
          <w:szCs w:val="24"/>
          <w:lang w:val="en-GB"/>
        </w:rPr>
        <w:t>an image</w:t>
      </w:r>
      <w:r w:rsidR="00DA6192" w:rsidRPr="00C73615">
        <w:rPr>
          <w:rFonts w:asciiTheme="majorHAnsi" w:eastAsiaTheme="majorEastAsia" w:hAnsiTheme="majorHAnsi" w:cstheme="majorHAnsi"/>
          <w:sz w:val="24"/>
          <w:szCs w:val="24"/>
          <w:lang w:val="en-GB"/>
        </w:rPr>
        <w:t xml:space="preserve"> </w:t>
      </w:r>
      <w:r w:rsidR="004505A5">
        <w:rPr>
          <w:rFonts w:asciiTheme="majorHAnsi" w:eastAsiaTheme="majorEastAsia" w:hAnsiTheme="majorHAnsi" w:cstheme="majorHAnsi"/>
          <w:sz w:val="24"/>
          <w:szCs w:val="24"/>
          <w:lang w:val="en-GB"/>
        </w:rPr>
        <w:t xml:space="preserve">is </w:t>
      </w:r>
      <w:r w:rsidR="00DA6192" w:rsidRPr="00C73615">
        <w:rPr>
          <w:rFonts w:asciiTheme="majorHAnsi" w:eastAsiaTheme="majorEastAsia" w:hAnsiTheme="majorHAnsi" w:cstheme="majorHAnsi"/>
          <w:sz w:val="24"/>
          <w:szCs w:val="24"/>
          <w:lang w:val="en-GB"/>
        </w:rPr>
        <w:t xml:space="preserve">processed before </w:t>
      </w:r>
      <w:r w:rsidR="00DA6192">
        <w:rPr>
          <w:rFonts w:asciiTheme="majorHAnsi" w:eastAsiaTheme="majorEastAsia" w:hAnsiTheme="majorHAnsi" w:cstheme="majorHAnsi"/>
          <w:sz w:val="24"/>
          <w:szCs w:val="24"/>
          <w:lang w:val="en-GB"/>
        </w:rPr>
        <w:t xml:space="preserve">the </w:t>
      </w:r>
      <w:r w:rsidR="00DA6192" w:rsidRPr="00C73615">
        <w:rPr>
          <w:rFonts w:asciiTheme="majorHAnsi" w:eastAsiaTheme="majorEastAsia" w:hAnsiTheme="majorHAnsi" w:cstheme="majorHAnsi"/>
          <w:sz w:val="24"/>
          <w:szCs w:val="24"/>
          <w:lang w:val="en-GB"/>
        </w:rPr>
        <w:t>style</w:t>
      </w:r>
      <w:r w:rsidR="007C591D">
        <w:rPr>
          <w:rFonts w:asciiTheme="majorHAnsi" w:eastAsiaTheme="majorEastAsia" w:hAnsiTheme="majorHAnsi" w:cstheme="majorHAnsi"/>
          <w:sz w:val="24"/>
          <w:szCs w:val="24"/>
          <w:lang w:val="en-GB"/>
        </w:rPr>
        <w:t xml:space="preserve"> </w:t>
      </w:r>
      <w:r w:rsidR="00DA6192" w:rsidRPr="00C73615">
        <w:rPr>
          <w:rFonts w:asciiTheme="majorHAnsi" w:eastAsiaTheme="majorEastAsia" w:hAnsiTheme="majorHAnsi" w:cstheme="majorHAnsi"/>
          <w:sz w:val="24"/>
          <w:szCs w:val="24"/>
          <w:lang w:val="en-GB"/>
        </w:rPr>
        <w:t xml:space="preserve">and therefore </w:t>
      </w:r>
      <w:r w:rsidR="004505A5">
        <w:rPr>
          <w:rFonts w:asciiTheme="majorHAnsi" w:eastAsiaTheme="majorEastAsia" w:hAnsiTheme="majorHAnsi" w:cstheme="majorHAnsi"/>
          <w:sz w:val="24"/>
          <w:szCs w:val="24"/>
          <w:lang w:val="en-GB"/>
        </w:rPr>
        <w:t xml:space="preserve">the subject of a piece and its content might appear </w:t>
      </w:r>
      <w:r w:rsidR="00DA6192" w:rsidRPr="00C73615">
        <w:rPr>
          <w:rFonts w:asciiTheme="majorHAnsi" w:eastAsiaTheme="majorEastAsia" w:hAnsiTheme="majorHAnsi" w:cstheme="majorHAnsi"/>
          <w:sz w:val="24"/>
          <w:szCs w:val="24"/>
          <w:lang w:val="en-GB"/>
        </w:rPr>
        <w:t xml:space="preserve">a more important consideration for </w:t>
      </w:r>
      <w:r w:rsidR="004505A5">
        <w:rPr>
          <w:rFonts w:asciiTheme="majorHAnsi" w:eastAsiaTheme="majorEastAsia" w:hAnsiTheme="majorHAnsi" w:cstheme="majorHAnsi"/>
          <w:sz w:val="24"/>
          <w:szCs w:val="24"/>
          <w:lang w:val="en-GB"/>
        </w:rPr>
        <w:t>the brain than its aesthetics</w:t>
      </w:r>
      <w:r w:rsidR="007C591D">
        <w:rPr>
          <w:rFonts w:asciiTheme="majorHAnsi" w:eastAsiaTheme="majorEastAsia" w:hAnsiTheme="majorHAnsi" w:cstheme="majorHAnsi"/>
          <w:sz w:val="24"/>
          <w:szCs w:val="24"/>
          <w:lang w:val="en-GB"/>
        </w:rPr>
        <w:t>. However, a</w:t>
      </w:r>
      <w:r w:rsidR="002C6E5A">
        <w:rPr>
          <w:rFonts w:asciiTheme="majorHAnsi" w:eastAsiaTheme="majorEastAsia" w:hAnsiTheme="majorHAnsi" w:cstheme="majorHAnsi"/>
          <w:sz w:val="24"/>
          <w:szCs w:val="24"/>
          <w:lang w:val="en-GB"/>
        </w:rPr>
        <w:t xml:space="preserve"> study</w:t>
      </w:r>
      <w:r w:rsidR="007C591D">
        <w:rPr>
          <w:rFonts w:asciiTheme="majorHAnsi" w:eastAsiaTheme="majorEastAsia" w:hAnsiTheme="majorHAnsi" w:cstheme="majorHAnsi"/>
          <w:sz w:val="24"/>
          <w:szCs w:val="24"/>
          <w:lang w:val="en-GB"/>
        </w:rPr>
        <w:t xml:space="preserve"> by Nadal et al in 2010 found that artworks were generally</w:t>
      </w:r>
      <w:r w:rsidR="00DA6192" w:rsidRPr="00C73615">
        <w:rPr>
          <w:rFonts w:asciiTheme="majorHAnsi" w:eastAsiaTheme="majorEastAsia" w:hAnsiTheme="majorHAnsi" w:cstheme="majorHAnsi"/>
          <w:sz w:val="24"/>
          <w:szCs w:val="24"/>
          <w:lang w:val="en-GB"/>
        </w:rPr>
        <w:t xml:space="preserve"> deemed more beautiful than non-artworks</w:t>
      </w:r>
      <w:r w:rsidR="002C6E5A">
        <w:rPr>
          <w:rFonts w:asciiTheme="majorHAnsi" w:eastAsiaTheme="majorEastAsia" w:hAnsiTheme="majorHAnsi" w:cstheme="majorHAnsi"/>
          <w:sz w:val="24"/>
          <w:szCs w:val="24"/>
          <w:lang w:val="en-GB"/>
        </w:rPr>
        <w:t>,</w:t>
      </w:r>
      <w:r w:rsidR="00DA6192" w:rsidRPr="00C73615">
        <w:rPr>
          <w:rFonts w:asciiTheme="majorHAnsi" w:eastAsiaTheme="majorEastAsia" w:hAnsiTheme="majorHAnsi" w:cstheme="majorHAnsi"/>
          <w:sz w:val="24"/>
          <w:szCs w:val="24"/>
          <w:lang w:val="en-GB"/>
        </w:rPr>
        <w:t xml:space="preserve"> </w:t>
      </w:r>
      <w:r w:rsidR="00A52060">
        <w:rPr>
          <w:rFonts w:asciiTheme="majorHAnsi" w:eastAsiaTheme="majorEastAsia" w:hAnsiTheme="majorHAnsi" w:cstheme="majorHAnsi"/>
          <w:sz w:val="24"/>
          <w:szCs w:val="24"/>
          <w:lang w:val="en-GB"/>
        </w:rPr>
        <w:t>indicating</w:t>
      </w:r>
      <w:r w:rsidR="007C591D">
        <w:rPr>
          <w:rFonts w:asciiTheme="majorHAnsi" w:eastAsiaTheme="majorEastAsia" w:hAnsiTheme="majorHAnsi" w:cstheme="majorHAnsi"/>
          <w:sz w:val="24"/>
          <w:szCs w:val="24"/>
          <w:lang w:val="en-GB"/>
        </w:rPr>
        <w:t xml:space="preserve"> that the overall judgement of the piece favoured art</w:t>
      </w:r>
      <w:r w:rsidR="00703BC1">
        <w:rPr>
          <w:rFonts w:asciiTheme="majorHAnsi" w:eastAsiaTheme="majorEastAsia" w:hAnsiTheme="majorHAnsi" w:cstheme="majorHAnsi"/>
          <w:sz w:val="24"/>
          <w:szCs w:val="24"/>
          <w:lang w:val="en-GB"/>
        </w:rPr>
        <w:t>istic imagery over the content of the piece</w:t>
      </w:r>
      <w:r w:rsidR="007C591D">
        <w:rPr>
          <w:rFonts w:asciiTheme="majorHAnsi" w:eastAsiaTheme="majorEastAsia" w:hAnsiTheme="majorHAnsi" w:cstheme="majorHAnsi"/>
          <w:sz w:val="24"/>
          <w:szCs w:val="24"/>
          <w:lang w:val="en-GB"/>
        </w:rPr>
        <w:t xml:space="preserve">. </w:t>
      </w:r>
      <w:r w:rsidR="00EC4150">
        <w:rPr>
          <w:rFonts w:asciiTheme="majorHAnsi" w:eastAsiaTheme="majorEastAsia" w:hAnsiTheme="majorHAnsi" w:cstheme="majorHAnsi"/>
          <w:sz w:val="24"/>
          <w:szCs w:val="24"/>
        </w:rPr>
        <w:t>T</w:t>
      </w:r>
      <w:r w:rsidRPr="00C73615">
        <w:rPr>
          <w:rFonts w:asciiTheme="majorHAnsi" w:eastAsiaTheme="majorEastAsia" w:hAnsiTheme="majorHAnsi" w:cstheme="majorHAnsi"/>
          <w:sz w:val="24"/>
          <w:szCs w:val="24"/>
        </w:rPr>
        <w:t>he way in which the artwork is considered by the viewer</w:t>
      </w:r>
      <w:r w:rsidR="00A0423D">
        <w:rPr>
          <w:rFonts w:asciiTheme="majorHAnsi" w:eastAsiaTheme="majorEastAsia" w:hAnsiTheme="majorHAnsi" w:cstheme="majorHAnsi"/>
          <w:sz w:val="24"/>
          <w:szCs w:val="24"/>
        </w:rPr>
        <w:t xml:space="preserve"> can</w:t>
      </w:r>
      <w:r w:rsidRPr="00C73615">
        <w:rPr>
          <w:rFonts w:asciiTheme="majorHAnsi" w:eastAsiaTheme="majorEastAsia" w:hAnsiTheme="majorHAnsi" w:cstheme="majorHAnsi"/>
          <w:sz w:val="24"/>
          <w:szCs w:val="24"/>
        </w:rPr>
        <w:t xml:space="preserve"> </w:t>
      </w:r>
      <w:r w:rsidR="00EC4150">
        <w:rPr>
          <w:rFonts w:asciiTheme="majorHAnsi" w:eastAsiaTheme="majorEastAsia" w:hAnsiTheme="majorHAnsi" w:cstheme="majorHAnsi"/>
          <w:sz w:val="24"/>
          <w:szCs w:val="24"/>
        </w:rPr>
        <w:t xml:space="preserve">even </w:t>
      </w:r>
      <w:r w:rsidRPr="00C73615">
        <w:rPr>
          <w:rFonts w:asciiTheme="majorHAnsi" w:eastAsiaTheme="majorEastAsia" w:hAnsiTheme="majorHAnsi" w:cstheme="majorHAnsi"/>
          <w:sz w:val="24"/>
          <w:szCs w:val="24"/>
        </w:rPr>
        <w:t xml:space="preserve">influence whether </w:t>
      </w:r>
      <w:r w:rsidR="00A0423D">
        <w:rPr>
          <w:rFonts w:asciiTheme="majorHAnsi" w:eastAsiaTheme="majorEastAsia" w:hAnsiTheme="majorHAnsi" w:cstheme="majorHAnsi"/>
          <w:sz w:val="24"/>
          <w:szCs w:val="24"/>
        </w:rPr>
        <w:t>art</w:t>
      </w:r>
      <w:r w:rsidRPr="00C73615">
        <w:rPr>
          <w:rFonts w:asciiTheme="majorHAnsi" w:eastAsiaTheme="majorEastAsia" w:hAnsiTheme="majorHAnsi" w:cstheme="majorHAnsi"/>
          <w:sz w:val="24"/>
          <w:szCs w:val="24"/>
        </w:rPr>
        <w:t xml:space="preserve"> will </w:t>
      </w:r>
      <w:proofErr w:type="spellStart"/>
      <w:r w:rsidRPr="00C73615">
        <w:rPr>
          <w:rFonts w:asciiTheme="majorHAnsi" w:eastAsiaTheme="majorEastAsia" w:hAnsiTheme="majorHAnsi" w:cstheme="majorHAnsi"/>
          <w:sz w:val="24"/>
          <w:szCs w:val="24"/>
        </w:rPr>
        <w:t>illicit</w:t>
      </w:r>
      <w:proofErr w:type="spellEnd"/>
      <w:r w:rsidRPr="00C73615">
        <w:rPr>
          <w:rFonts w:asciiTheme="majorHAnsi" w:eastAsiaTheme="majorEastAsia" w:hAnsiTheme="majorHAnsi" w:cstheme="majorHAnsi"/>
          <w:sz w:val="24"/>
          <w:szCs w:val="24"/>
        </w:rPr>
        <w:t xml:space="preserve"> a</w:t>
      </w:r>
      <w:r w:rsidR="00574BD1">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shift in world view or perception</w:t>
      </w:r>
      <w:r w:rsidR="00574BD1">
        <w:rPr>
          <w:rFonts w:asciiTheme="majorHAnsi" w:eastAsiaTheme="majorEastAsia" w:hAnsiTheme="majorHAnsi" w:cstheme="majorHAnsi"/>
          <w:sz w:val="24"/>
          <w:szCs w:val="24"/>
        </w:rPr>
        <w:t>, as</w:t>
      </w:r>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Cupchick</w:t>
      </w:r>
      <w:proofErr w:type="spellEnd"/>
      <w:r w:rsidR="00640D17" w:rsidRPr="00C73615">
        <w:rPr>
          <w:rFonts w:asciiTheme="majorHAnsi" w:eastAsiaTheme="majorEastAsia" w:hAnsiTheme="majorHAnsi" w:cstheme="majorHAnsi"/>
          <w:sz w:val="24"/>
          <w:szCs w:val="24"/>
        </w:rPr>
        <w:t xml:space="preserve"> et al, </w:t>
      </w:r>
      <w:r w:rsidR="00EC4150">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2009) found th</w:t>
      </w:r>
      <w:r w:rsidR="007A1EE7">
        <w:rPr>
          <w:rFonts w:asciiTheme="majorHAnsi" w:eastAsiaTheme="majorEastAsia" w:hAnsiTheme="majorHAnsi" w:cstheme="majorHAnsi"/>
          <w:sz w:val="24"/>
          <w:szCs w:val="24"/>
        </w:rPr>
        <w:t xml:space="preserve">at </w:t>
      </w:r>
      <w:r w:rsidRPr="00C73615">
        <w:rPr>
          <w:rFonts w:asciiTheme="majorHAnsi" w:eastAsiaTheme="majorEastAsia" w:hAnsiTheme="majorHAnsi" w:cstheme="majorHAnsi"/>
          <w:sz w:val="24"/>
          <w:szCs w:val="24"/>
        </w:rPr>
        <w:t xml:space="preserve">if </w:t>
      </w:r>
      <w:r w:rsidR="00EC4150">
        <w:rPr>
          <w:rFonts w:asciiTheme="majorHAnsi" w:eastAsiaTheme="majorEastAsia" w:hAnsiTheme="majorHAnsi" w:cstheme="majorHAnsi"/>
          <w:sz w:val="24"/>
          <w:szCs w:val="24"/>
        </w:rPr>
        <w:t>art</w:t>
      </w:r>
      <w:r w:rsidRPr="00C73615">
        <w:rPr>
          <w:rFonts w:asciiTheme="majorHAnsi" w:eastAsiaTheme="majorEastAsia" w:hAnsiTheme="majorHAnsi" w:cstheme="majorHAnsi"/>
          <w:sz w:val="24"/>
          <w:szCs w:val="24"/>
        </w:rPr>
        <w:t xml:space="preserve"> is </w:t>
      </w:r>
      <w:proofErr w:type="spellStart"/>
      <w:r w:rsidRPr="00C73615">
        <w:rPr>
          <w:rFonts w:asciiTheme="majorHAnsi" w:eastAsiaTheme="majorEastAsia" w:hAnsiTheme="majorHAnsi" w:cstheme="majorHAnsi"/>
          <w:sz w:val="24"/>
          <w:szCs w:val="24"/>
        </w:rPr>
        <w:t>percieved</w:t>
      </w:r>
      <w:proofErr w:type="spellEnd"/>
      <w:r w:rsidRPr="00C73615">
        <w:rPr>
          <w:rFonts w:asciiTheme="majorHAnsi" w:eastAsiaTheme="majorEastAsia" w:hAnsiTheme="majorHAnsi" w:cstheme="majorHAnsi"/>
          <w:sz w:val="24"/>
          <w:szCs w:val="24"/>
        </w:rPr>
        <w:t xml:space="preserve"> for its aesthetics, then an area of the brain known as the bilateral insula is engaged</w:t>
      </w:r>
      <w:r w:rsidR="007A1EE7">
        <w:rPr>
          <w:rFonts w:asciiTheme="majorHAnsi" w:eastAsiaTheme="majorEastAsia" w:hAnsiTheme="majorHAnsi" w:cstheme="majorHAnsi"/>
          <w:sz w:val="24"/>
          <w:szCs w:val="24"/>
        </w:rPr>
        <w:t xml:space="preserve">, but if it is understood </w:t>
      </w:r>
      <w:r w:rsidR="00857E6F">
        <w:rPr>
          <w:rFonts w:asciiTheme="majorHAnsi" w:eastAsiaTheme="majorEastAsia" w:hAnsiTheme="majorHAnsi" w:cstheme="majorHAnsi"/>
          <w:sz w:val="24"/>
          <w:szCs w:val="24"/>
        </w:rPr>
        <w:t>pragmatically</w:t>
      </w:r>
      <w:r w:rsidR="007A1EE7">
        <w:rPr>
          <w:rFonts w:asciiTheme="majorHAnsi" w:eastAsiaTheme="majorEastAsia" w:hAnsiTheme="majorHAnsi" w:cstheme="majorHAnsi"/>
          <w:sz w:val="24"/>
          <w:szCs w:val="24"/>
        </w:rPr>
        <w:t xml:space="preserve">, then </w:t>
      </w:r>
      <w:r w:rsidR="00857E6F">
        <w:rPr>
          <w:rFonts w:asciiTheme="majorHAnsi" w:eastAsiaTheme="majorEastAsia" w:hAnsiTheme="majorHAnsi" w:cstheme="majorHAnsi"/>
          <w:sz w:val="24"/>
          <w:szCs w:val="24"/>
        </w:rPr>
        <w:t xml:space="preserve">this does not occur, and </w:t>
      </w:r>
      <w:r w:rsidR="00857E6F">
        <w:rPr>
          <w:rFonts w:asciiTheme="majorHAnsi" w:eastAsiaTheme="majorEastAsia" w:hAnsiTheme="majorHAnsi" w:cstheme="majorHAnsi"/>
          <w:sz w:val="24"/>
          <w:szCs w:val="24"/>
        </w:rPr>
        <w:lastRenderedPageBreak/>
        <w:t xml:space="preserve">instead </w:t>
      </w:r>
      <w:r w:rsidR="007A1EE7">
        <w:rPr>
          <w:rFonts w:asciiTheme="majorHAnsi" w:eastAsiaTheme="majorEastAsia" w:hAnsiTheme="majorHAnsi" w:cstheme="majorHAnsi"/>
          <w:sz w:val="24"/>
          <w:szCs w:val="24"/>
        </w:rPr>
        <w:t xml:space="preserve">the </w:t>
      </w:r>
      <w:r w:rsidR="00857E6F" w:rsidRPr="00C73615">
        <w:rPr>
          <w:rFonts w:asciiTheme="majorHAnsi" w:eastAsiaTheme="majorEastAsia" w:hAnsiTheme="majorHAnsi" w:cstheme="majorHAnsi"/>
          <w:sz w:val="24"/>
          <w:szCs w:val="24"/>
        </w:rPr>
        <w:t>right fusiform gyrus</w:t>
      </w:r>
      <w:r w:rsidR="00857E6F">
        <w:rPr>
          <w:rFonts w:asciiTheme="majorHAnsi" w:eastAsiaTheme="majorEastAsia" w:hAnsiTheme="majorHAnsi" w:cstheme="majorHAnsi"/>
          <w:sz w:val="24"/>
          <w:szCs w:val="24"/>
        </w:rPr>
        <w:t xml:space="preserve"> </w:t>
      </w:r>
      <w:r w:rsidR="007A1EE7">
        <w:rPr>
          <w:rFonts w:asciiTheme="majorHAnsi" w:eastAsiaTheme="majorEastAsia" w:hAnsiTheme="majorHAnsi" w:cstheme="majorHAnsi"/>
          <w:sz w:val="24"/>
          <w:szCs w:val="24"/>
        </w:rPr>
        <w:t>is engaged</w:t>
      </w:r>
      <w:r w:rsidRPr="00C73615">
        <w:rPr>
          <w:rFonts w:asciiTheme="majorHAnsi" w:eastAsiaTheme="majorEastAsia" w:hAnsiTheme="majorHAnsi" w:cstheme="majorHAnsi"/>
          <w:sz w:val="24"/>
          <w:szCs w:val="24"/>
        </w:rPr>
        <w:t xml:space="preserve">. </w:t>
      </w:r>
      <w:r w:rsidR="00E36E72">
        <w:rPr>
          <w:rFonts w:asciiTheme="majorHAnsi" w:eastAsiaTheme="majorEastAsia" w:hAnsiTheme="majorHAnsi" w:cstheme="majorHAnsi"/>
          <w:sz w:val="24"/>
          <w:szCs w:val="24"/>
        </w:rPr>
        <w:t>Art</w:t>
      </w:r>
      <w:r w:rsidRPr="00C73615">
        <w:rPr>
          <w:rFonts w:asciiTheme="majorHAnsi" w:eastAsiaTheme="majorEastAsia" w:hAnsiTheme="majorHAnsi" w:cstheme="majorHAnsi"/>
          <w:sz w:val="24"/>
          <w:szCs w:val="24"/>
        </w:rPr>
        <w:t xml:space="preserve"> must be understood </w:t>
      </w:r>
      <w:r w:rsidRPr="00C73615">
        <w:rPr>
          <w:rFonts w:asciiTheme="majorHAnsi" w:eastAsiaTheme="majorEastAsia" w:hAnsiTheme="majorHAnsi" w:cstheme="majorHAnsi"/>
          <w:i/>
          <w:iCs/>
          <w:sz w:val="24"/>
          <w:szCs w:val="24"/>
        </w:rPr>
        <w:t>as art</w:t>
      </w:r>
      <w:r w:rsidRPr="00C73615">
        <w:rPr>
          <w:rFonts w:asciiTheme="majorHAnsi" w:eastAsiaTheme="majorEastAsia" w:hAnsiTheme="majorHAnsi" w:cstheme="majorHAnsi"/>
          <w:sz w:val="24"/>
          <w:szCs w:val="24"/>
        </w:rPr>
        <w:t xml:space="preserve"> in order to be processed emotionally because </w:t>
      </w:r>
      <w:r w:rsidR="00857E6F">
        <w:rPr>
          <w:rFonts w:asciiTheme="majorHAnsi" w:eastAsiaTheme="majorEastAsia" w:hAnsiTheme="majorHAnsi" w:cstheme="majorHAnsi"/>
          <w:sz w:val="24"/>
          <w:szCs w:val="24"/>
        </w:rPr>
        <w:t xml:space="preserve">specific areas of the brain are seen to process art in specific ways </w:t>
      </w:r>
      <w:r w:rsidRPr="00C73615">
        <w:rPr>
          <w:rFonts w:asciiTheme="majorHAnsi" w:eastAsiaTheme="majorEastAsia" w:hAnsiTheme="majorHAnsi" w:cstheme="majorHAnsi"/>
          <w:sz w:val="24"/>
          <w:szCs w:val="24"/>
        </w:rPr>
        <w:t>(Critchley</w:t>
      </w:r>
      <w:r w:rsidR="00DA0E22">
        <w:rPr>
          <w:rFonts w:asciiTheme="majorHAnsi" w:eastAsiaTheme="majorEastAsia" w:hAnsiTheme="majorHAnsi" w:cstheme="majorHAnsi"/>
          <w:sz w:val="24"/>
          <w:szCs w:val="24"/>
        </w:rPr>
        <w:t xml:space="preserve"> et al,</w:t>
      </w:r>
      <w:r w:rsidR="00A108DF" w:rsidRPr="00C73615">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 xml:space="preserve">2004; </w:t>
      </w:r>
      <w:proofErr w:type="spellStart"/>
      <w:r w:rsidRPr="00C73615">
        <w:rPr>
          <w:rFonts w:asciiTheme="majorHAnsi" w:eastAsiaTheme="majorEastAsia" w:hAnsiTheme="majorHAnsi" w:cstheme="majorHAnsi"/>
          <w:sz w:val="24"/>
          <w:szCs w:val="24"/>
        </w:rPr>
        <w:t>Cupchick</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2009). </w:t>
      </w:r>
    </w:p>
    <w:p w14:paraId="62410ADB" w14:textId="6770190B" w:rsidR="411DD303" w:rsidRPr="00C73615" w:rsidRDefault="000D7A43"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Figure 2</w:t>
      </w:r>
      <w:r w:rsidR="002251DF" w:rsidRPr="00C73615">
        <w:rPr>
          <w:rFonts w:asciiTheme="majorHAnsi" w:eastAsiaTheme="majorEastAsia" w:hAnsiTheme="majorHAnsi" w:cstheme="majorHAnsi"/>
          <w:sz w:val="24"/>
          <w:szCs w:val="24"/>
        </w:rPr>
        <w:t xml:space="preserve"> illustrates the different inputs </w:t>
      </w:r>
      <w:r w:rsidRPr="00C73615">
        <w:rPr>
          <w:rFonts w:asciiTheme="majorHAnsi" w:eastAsiaTheme="majorEastAsia" w:hAnsiTheme="majorHAnsi" w:cstheme="majorHAnsi"/>
          <w:sz w:val="24"/>
          <w:szCs w:val="24"/>
        </w:rPr>
        <w:t>that influence the viewers overall assessment of art:</w:t>
      </w:r>
    </w:p>
    <w:p w14:paraId="0FF70AF7" w14:textId="564455FD" w:rsidR="57BA2823" w:rsidRPr="00C73615" w:rsidRDefault="57BA2823" w:rsidP="001B26F7">
      <w:pPr>
        <w:spacing w:line="360" w:lineRule="auto"/>
        <w:rPr>
          <w:rFonts w:asciiTheme="majorHAnsi" w:eastAsiaTheme="majorEastAsia" w:hAnsiTheme="majorHAnsi" w:cstheme="majorHAnsi"/>
          <w:sz w:val="24"/>
          <w:szCs w:val="24"/>
        </w:rPr>
      </w:pPr>
    </w:p>
    <w:p w14:paraId="5948F757" w14:textId="1ABB286E" w:rsidR="686C0A6F" w:rsidRPr="00C73615" w:rsidRDefault="001C564B" w:rsidP="001B26F7">
      <w:pPr>
        <w:spacing w:line="360" w:lineRule="auto"/>
        <w:rPr>
          <w:rFonts w:asciiTheme="majorHAnsi" w:eastAsiaTheme="majorEastAsia" w:hAnsiTheme="majorHAnsi" w:cstheme="majorHAnsi"/>
          <w:sz w:val="24"/>
          <w:szCs w:val="24"/>
        </w:rPr>
      </w:pPr>
      <w:r>
        <w:rPr>
          <w:rFonts w:asciiTheme="majorHAnsi" w:eastAsiaTheme="majorEastAsia" w:hAnsiTheme="majorHAnsi" w:cstheme="majorHAnsi"/>
          <w:noProof/>
          <w:sz w:val="24"/>
          <w:szCs w:val="24"/>
        </w:rPr>
        <w:drawing>
          <wp:inline distT="0" distB="0" distL="0" distR="0" wp14:anchorId="190ABE68" wp14:editId="605FE0B7">
            <wp:extent cx="6165493" cy="3333249"/>
            <wp:effectExtent l="0" t="0" r="698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der 2004 information processing.jpg"/>
                    <pic:cNvPicPr/>
                  </pic:nvPicPr>
                  <pic:blipFill rotWithShape="1">
                    <a:blip r:embed="rId14" cstate="print">
                      <a:extLst>
                        <a:ext uri="{28A0092B-C50C-407E-A947-70E740481C1C}">
                          <a14:useLocalDpi xmlns:a14="http://schemas.microsoft.com/office/drawing/2010/main" val="0"/>
                        </a:ext>
                      </a:extLst>
                    </a:blip>
                    <a:srcRect l="5326" b="12096"/>
                    <a:stretch/>
                  </pic:blipFill>
                  <pic:spPr bwMode="auto">
                    <a:xfrm>
                      <a:off x="0" y="0"/>
                      <a:ext cx="6172506" cy="3337041"/>
                    </a:xfrm>
                    <a:prstGeom prst="rect">
                      <a:avLst/>
                    </a:prstGeom>
                    <a:ln>
                      <a:noFill/>
                    </a:ln>
                    <a:extLst>
                      <a:ext uri="{53640926-AAD7-44D8-BBD7-CCE9431645EC}">
                        <a14:shadowObscured xmlns:a14="http://schemas.microsoft.com/office/drawing/2010/main"/>
                      </a:ext>
                    </a:extLst>
                  </pic:spPr>
                </pic:pic>
              </a:graphicData>
            </a:graphic>
          </wp:inline>
        </w:drawing>
      </w:r>
    </w:p>
    <w:p w14:paraId="7672981D" w14:textId="136D9041" w:rsidR="686C0A6F" w:rsidRPr="00416845"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sz w:val="24"/>
          <w:szCs w:val="24"/>
        </w:rPr>
        <w:t xml:space="preserve">Figure 2. </w:t>
      </w:r>
      <w:r w:rsidRPr="00C73615">
        <w:rPr>
          <w:rFonts w:asciiTheme="majorHAnsi" w:eastAsiaTheme="majorEastAsia" w:hAnsiTheme="majorHAnsi" w:cstheme="majorHAnsi"/>
          <w:i/>
          <w:iCs/>
          <w:sz w:val="24"/>
          <w:szCs w:val="24"/>
        </w:rPr>
        <w:t>A diagram of ‘The information processing flow model</w:t>
      </w:r>
      <w:r w:rsidR="001C564B">
        <w:rPr>
          <w:rFonts w:asciiTheme="majorHAnsi" w:eastAsiaTheme="majorEastAsia" w:hAnsiTheme="majorHAnsi" w:cstheme="majorHAnsi"/>
          <w:i/>
          <w:iCs/>
          <w:sz w:val="24"/>
          <w:szCs w:val="24"/>
        </w:rPr>
        <w:t xml:space="preserve"> of aesthetic experience</w:t>
      </w:r>
      <w:r w:rsidRPr="00C73615">
        <w:rPr>
          <w:rFonts w:asciiTheme="majorHAnsi" w:eastAsiaTheme="majorEastAsia" w:hAnsiTheme="majorHAnsi" w:cstheme="majorHAnsi"/>
          <w:i/>
          <w:iCs/>
          <w:sz w:val="24"/>
          <w:szCs w:val="24"/>
        </w:rPr>
        <w:t>’ which describes how art comes to be perceived and evaluated</w:t>
      </w:r>
      <w:r w:rsidR="001C564B">
        <w:rPr>
          <w:rFonts w:asciiTheme="majorHAnsi" w:eastAsiaTheme="majorEastAsia" w:hAnsiTheme="majorHAnsi" w:cstheme="majorHAnsi"/>
          <w:i/>
          <w:iCs/>
          <w:sz w:val="24"/>
          <w:szCs w:val="24"/>
        </w:rPr>
        <w:t>.</w:t>
      </w:r>
      <w:r w:rsidRPr="00C73615">
        <w:rPr>
          <w:rFonts w:asciiTheme="majorHAnsi" w:eastAsiaTheme="majorEastAsia" w:hAnsiTheme="majorHAnsi" w:cstheme="majorHAnsi"/>
          <w:i/>
          <w:iCs/>
          <w:sz w:val="24"/>
          <w:szCs w:val="24"/>
        </w:rPr>
        <w:t xml:space="preserve"> </w:t>
      </w:r>
      <w:r w:rsidR="001C564B">
        <w:rPr>
          <w:rFonts w:asciiTheme="majorHAnsi" w:eastAsiaTheme="majorEastAsia" w:hAnsiTheme="majorHAnsi" w:cstheme="majorHAnsi"/>
          <w:i/>
          <w:sz w:val="24"/>
          <w:szCs w:val="24"/>
        </w:rPr>
        <w:t>F</w:t>
      </w:r>
      <w:r w:rsidR="00204272" w:rsidRPr="00C73615">
        <w:rPr>
          <w:rFonts w:asciiTheme="majorHAnsi" w:eastAsiaTheme="majorEastAsia" w:hAnsiTheme="majorHAnsi" w:cstheme="majorHAnsi"/>
          <w:i/>
          <w:sz w:val="24"/>
          <w:szCs w:val="24"/>
        </w:rPr>
        <w:t xml:space="preserve">rom </w:t>
      </w:r>
      <w:proofErr w:type="spellStart"/>
      <w:r w:rsidR="00204272" w:rsidRPr="00C73615">
        <w:rPr>
          <w:rFonts w:asciiTheme="majorHAnsi" w:eastAsiaTheme="majorEastAsia" w:hAnsiTheme="majorHAnsi" w:cstheme="majorHAnsi"/>
          <w:i/>
          <w:sz w:val="24"/>
          <w:szCs w:val="24"/>
        </w:rPr>
        <w:t>Leder</w:t>
      </w:r>
      <w:proofErr w:type="spellEnd"/>
      <w:r w:rsidR="000049A3">
        <w:rPr>
          <w:rFonts w:asciiTheme="majorHAnsi" w:eastAsiaTheme="majorEastAsia" w:hAnsiTheme="majorHAnsi" w:cstheme="majorHAnsi"/>
          <w:i/>
          <w:sz w:val="24"/>
          <w:szCs w:val="24"/>
        </w:rPr>
        <w:t xml:space="preserve"> et al,</w:t>
      </w:r>
      <w:r w:rsidR="00204272" w:rsidRPr="00C73615">
        <w:rPr>
          <w:rFonts w:asciiTheme="majorHAnsi" w:eastAsiaTheme="majorEastAsia" w:hAnsiTheme="majorHAnsi" w:cstheme="majorHAnsi"/>
          <w:i/>
          <w:sz w:val="24"/>
          <w:szCs w:val="24"/>
        </w:rPr>
        <w:t xml:space="preserve"> (2004).</w:t>
      </w:r>
    </w:p>
    <w:p w14:paraId="22EE59DA" w14:textId="5BF5E4EB" w:rsidR="555A4825" w:rsidRPr="00C73615" w:rsidRDefault="1231C1D2"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lang w:val="en-GB"/>
        </w:rPr>
        <w:t>The information processing flow model</w:t>
      </w:r>
      <w:r w:rsidR="00361D75">
        <w:rPr>
          <w:rFonts w:asciiTheme="majorHAnsi" w:eastAsiaTheme="majorEastAsia" w:hAnsiTheme="majorHAnsi" w:cstheme="majorHAnsi"/>
          <w:sz w:val="24"/>
          <w:szCs w:val="24"/>
          <w:lang w:val="en-GB"/>
        </w:rPr>
        <w:t xml:space="preserve"> successfully</w:t>
      </w:r>
      <w:r w:rsidRPr="00C73615">
        <w:rPr>
          <w:rFonts w:asciiTheme="majorHAnsi" w:eastAsiaTheme="majorEastAsia" w:hAnsiTheme="majorHAnsi" w:cstheme="majorHAnsi"/>
          <w:sz w:val="24"/>
          <w:szCs w:val="24"/>
          <w:lang w:val="en-GB"/>
        </w:rPr>
        <w:t xml:space="preserve"> accounts for the influence of emotion within the artistic experience (</w:t>
      </w:r>
      <w:proofErr w:type="spellStart"/>
      <w:r w:rsidRPr="00C73615">
        <w:rPr>
          <w:rFonts w:asciiTheme="majorHAnsi" w:eastAsiaTheme="majorEastAsia" w:hAnsiTheme="majorHAnsi" w:cstheme="majorHAnsi"/>
          <w:sz w:val="24"/>
          <w:szCs w:val="24"/>
          <w:lang w:val="en-GB"/>
        </w:rPr>
        <w:t>Pelowski</w:t>
      </w:r>
      <w:proofErr w:type="spellEnd"/>
      <w:r w:rsidRPr="00C73615">
        <w:rPr>
          <w:rFonts w:asciiTheme="majorHAnsi" w:eastAsiaTheme="majorEastAsia" w:hAnsiTheme="majorHAnsi" w:cstheme="majorHAnsi"/>
          <w:sz w:val="24"/>
          <w:szCs w:val="24"/>
          <w:lang w:val="en-GB"/>
        </w:rPr>
        <w:t>, &amp; Akiba, 2011; Vessel et al 2012) and argues</w:t>
      </w:r>
      <w:r w:rsidRPr="00C73615">
        <w:rPr>
          <w:rFonts w:asciiTheme="majorHAnsi" w:eastAsiaTheme="majorEastAsia" w:hAnsiTheme="majorHAnsi" w:cstheme="majorHAnsi"/>
          <w:sz w:val="24"/>
          <w:szCs w:val="24"/>
        </w:rPr>
        <w:t xml:space="preserve"> that contextual and personal factors are important to the evaluation of art as well as the nature of the piece itself (</w:t>
      </w:r>
      <w:proofErr w:type="spellStart"/>
      <w:r w:rsidRPr="00C73615">
        <w:rPr>
          <w:rFonts w:asciiTheme="majorHAnsi" w:eastAsiaTheme="majorEastAsia" w:hAnsiTheme="majorHAnsi" w:cstheme="majorHAnsi"/>
          <w:sz w:val="24"/>
          <w:szCs w:val="24"/>
        </w:rPr>
        <w:t>Cupchick</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2009; </w:t>
      </w:r>
      <w:proofErr w:type="spellStart"/>
      <w:r w:rsidR="00FC6188" w:rsidRPr="00C73615">
        <w:rPr>
          <w:rFonts w:asciiTheme="majorHAnsi" w:eastAsiaTheme="majorEastAsia" w:hAnsiTheme="majorHAnsi" w:cstheme="majorHAnsi"/>
          <w:sz w:val="24"/>
          <w:szCs w:val="24"/>
        </w:rPr>
        <w:t>Leder</w:t>
      </w:r>
      <w:proofErr w:type="spellEnd"/>
      <w:r w:rsidR="00FC6188"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2004;</w:t>
      </w:r>
      <w:r w:rsidRPr="00C73615">
        <w:rPr>
          <w:rFonts w:asciiTheme="majorHAnsi" w:eastAsiaTheme="majorEastAsia" w:hAnsiTheme="majorHAnsi" w:cstheme="majorHAnsi"/>
          <w:sz w:val="24"/>
          <w:szCs w:val="24"/>
          <w:lang w:val="en-GB"/>
        </w:rPr>
        <w:t xml:space="preserve"> </w:t>
      </w:r>
      <w:proofErr w:type="spellStart"/>
      <w:r w:rsidRPr="00C73615">
        <w:rPr>
          <w:rFonts w:asciiTheme="majorHAnsi" w:eastAsiaTheme="majorEastAsia" w:hAnsiTheme="majorHAnsi" w:cstheme="majorHAnsi"/>
          <w:sz w:val="24"/>
          <w:szCs w:val="24"/>
          <w:lang w:val="en-GB"/>
        </w:rPr>
        <w:t>Pelowski</w:t>
      </w:r>
      <w:proofErr w:type="spellEnd"/>
      <w:r w:rsidRPr="00C73615">
        <w:rPr>
          <w:rFonts w:asciiTheme="majorHAnsi" w:eastAsiaTheme="majorEastAsia" w:hAnsiTheme="majorHAnsi" w:cstheme="majorHAnsi"/>
          <w:sz w:val="24"/>
          <w:szCs w:val="24"/>
          <w:lang w:val="en-GB"/>
        </w:rPr>
        <w:t xml:space="preserve"> &amp; Akiba, 2011</w:t>
      </w:r>
      <w:r w:rsidRPr="00C73615">
        <w:rPr>
          <w:rFonts w:asciiTheme="majorHAnsi" w:eastAsiaTheme="majorEastAsia" w:hAnsiTheme="majorHAnsi" w:cstheme="majorHAnsi"/>
          <w:sz w:val="24"/>
          <w:szCs w:val="24"/>
        </w:rPr>
        <w:t xml:space="preserve">). </w:t>
      </w:r>
      <w:r w:rsidR="00393611">
        <w:rPr>
          <w:rFonts w:asciiTheme="majorHAnsi" w:eastAsiaTheme="majorEastAsia" w:hAnsiTheme="majorHAnsi" w:cstheme="majorHAnsi"/>
          <w:sz w:val="24"/>
          <w:szCs w:val="24"/>
        </w:rPr>
        <w:t xml:space="preserve">This is supported by research from advertisers and scientists alike </w:t>
      </w:r>
      <w:r w:rsidR="009B545C">
        <w:rPr>
          <w:rFonts w:asciiTheme="majorHAnsi" w:eastAsiaTheme="majorEastAsia" w:hAnsiTheme="majorHAnsi" w:cstheme="majorHAnsi"/>
          <w:sz w:val="24"/>
          <w:szCs w:val="24"/>
        </w:rPr>
        <w:t xml:space="preserve">who have found that </w:t>
      </w:r>
      <w:r w:rsidR="009B545C" w:rsidRPr="00C73615">
        <w:rPr>
          <w:rFonts w:asciiTheme="majorHAnsi" w:eastAsiaTheme="majorEastAsia" w:hAnsiTheme="majorHAnsi" w:cstheme="majorHAnsi"/>
          <w:sz w:val="24"/>
          <w:szCs w:val="24"/>
        </w:rPr>
        <w:t xml:space="preserve">use of metaphorical imagery, </w:t>
      </w:r>
      <w:proofErr w:type="spellStart"/>
      <w:r w:rsidR="009B545C" w:rsidRPr="00C73615">
        <w:rPr>
          <w:rFonts w:asciiTheme="majorHAnsi" w:eastAsiaTheme="majorEastAsia" w:hAnsiTheme="majorHAnsi" w:cstheme="majorHAnsi"/>
          <w:sz w:val="24"/>
          <w:szCs w:val="24"/>
        </w:rPr>
        <w:t>colour</w:t>
      </w:r>
      <w:proofErr w:type="spellEnd"/>
      <w:r w:rsidR="009B545C" w:rsidRPr="00C73615">
        <w:rPr>
          <w:rFonts w:asciiTheme="majorHAnsi" w:eastAsiaTheme="majorEastAsia" w:hAnsiTheme="majorHAnsi" w:cstheme="majorHAnsi"/>
          <w:sz w:val="24"/>
          <w:szCs w:val="24"/>
        </w:rPr>
        <w:t xml:space="preserve">, setting of the art viewing, inclusion of text, contrast levels within paintings and subject matter are all important in artistic ‘information processing’ supporting </w:t>
      </w:r>
      <w:r w:rsidR="009B545C">
        <w:rPr>
          <w:rFonts w:asciiTheme="majorHAnsi" w:eastAsiaTheme="majorEastAsia" w:hAnsiTheme="majorHAnsi" w:cstheme="majorHAnsi"/>
          <w:sz w:val="24"/>
          <w:szCs w:val="24"/>
        </w:rPr>
        <w:t>the information processing model of art communication</w:t>
      </w:r>
      <w:r w:rsidR="009B545C" w:rsidRPr="00C73615">
        <w:rPr>
          <w:rFonts w:asciiTheme="majorHAnsi" w:eastAsiaTheme="majorEastAsia" w:hAnsiTheme="majorHAnsi" w:cstheme="majorHAnsi"/>
          <w:sz w:val="24"/>
          <w:szCs w:val="24"/>
        </w:rPr>
        <w:t xml:space="preserve"> (</w:t>
      </w:r>
      <w:proofErr w:type="spellStart"/>
      <w:r w:rsidR="009B545C" w:rsidRPr="00C73615">
        <w:rPr>
          <w:rFonts w:asciiTheme="majorHAnsi" w:eastAsiaTheme="majorEastAsia" w:hAnsiTheme="majorHAnsi" w:cstheme="majorHAnsi"/>
          <w:sz w:val="24"/>
          <w:szCs w:val="24"/>
          <w:lang w:val="en-GB"/>
        </w:rPr>
        <w:t>Jeong</w:t>
      </w:r>
      <w:proofErr w:type="spellEnd"/>
      <w:r w:rsidR="009B545C" w:rsidRPr="00C73615">
        <w:rPr>
          <w:rFonts w:asciiTheme="majorHAnsi" w:eastAsiaTheme="majorEastAsia" w:hAnsiTheme="majorHAnsi" w:cstheme="majorHAnsi"/>
          <w:sz w:val="24"/>
          <w:szCs w:val="24"/>
          <w:lang w:val="en-GB"/>
        </w:rPr>
        <w:t>, 2008;</w:t>
      </w:r>
      <w:r w:rsidR="009B545C" w:rsidRPr="00C73615">
        <w:rPr>
          <w:rFonts w:asciiTheme="majorHAnsi" w:eastAsiaTheme="majorEastAsia" w:hAnsiTheme="majorHAnsi" w:cstheme="majorHAnsi"/>
          <w:sz w:val="24"/>
          <w:szCs w:val="24"/>
        </w:rPr>
        <w:t xml:space="preserve"> </w:t>
      </w:r>
      <w:proofErr w:type="spellStart"/>
      <w:r w:rsidR="009B545C" w:rsidRPr="00C73615">
        <w:rPr>
          <w:rFonts w:asciiTheme="majorHAnsi" w:eastAsiaTheme="majorEastAsia" w:hAnsiTheme="majorHAnsi" w:cstheme="majorHAnsi"/>
          <w:sz w:val="24"/>
          <w:szCs w:val="24"/>
        </w:rPr>
        <w:t>Cupchick</w:t>
      </w:r>
      <w:proofErr w:type="spellEnd"/>
      <w:r w:rsidR="009B545C">
        <w:rPr>
          <w:rFonts w:asciiTheme="majorHAnsi" w:eastAsiaTheme="majorEastAsia" w:hAnsiTheme="majorHAnsi" w:cstheme="majorHAnsi"/>
          <w:sz w:val="24"/>
          <w:szCs w:val="24"/>
        </w:rPr>
        <w:t xml:space="preserve"> et al,</w:t>
      </w:r>
      <w:r w:rsidR="009B545C" w:rsidRPr="00C73615">
        <w:rPr>
          <w:rFonts w:asciiTheme="majorHAnsi" w:eastAsiaTheme="majorEastAsia" w:hAnsiTheme="majorHAnsi" w:cstheme="majorHAnsi"/>
          <w:sz w:val="24"/>
          <w:szCs w:val="24"/>
        </w:rPr>
        <w:t xml:space="preserve"> 2009;</w:t>
      </w:r>
      <w:r w:rsidR="009B545C" w:rsidRPr="00C73615">
        <w:rPr>
          <w:rFonts w:asciiTheme="majorHAnsi" w:eastAsiaTheme="majorEastAsia" w:hAnsiTheme="majorHAnsi" w:cstheme="majorHAnsi"/>
          <w:sz w:val="24"/>
          <w:szCs w:val="24"/>
          <w:lang w:val="en-GB"/>
        </w:rPr>
        <w:t xml:space="preserve"> </w:t>
      </w:r>
      <w:proofErr w:type="spellStart"/>
      <w:r w:rsidR="009B545C" w:rsidRPr="00C73615">
        <w:rPr>
          <w:rFonts w:asciiTheme="majorHAnsi" w:eastAsiaTheme="majorEastAsia" w:hAnsiTheme="majorHAnsi" w:cstheme="majorHAnsi"/>
          <w:sz w:val="24"/>
          <w:szCs w:val="24"/>
          <w:lang w:val="en-GB"/>
        </w:rPr>
        <w:t>Pelowski</w:t>
      </w:r>
      <w:proofErr w:type="spellEnd"/>
      <w:r w:rsidR="009B545C" w:rsidRPr="00C73615">
        <w:rPr>
          <w:rFonts w:asciiTheme="majorHAnsi" w:eastAsiaTheme="majorEastAsia" w:hAnsiTheme="majorHAnsi" w:cstheme="majorHAnsi"/>
          <w:sz w:val="24"/>
          <w:szCs w:val="24"/>
          <w:lang w:val="en-GB"/>
        </w:rPr>
        <w:t xml:space="preserve"> &amp; Akiba, </w:t>
      </w:r>
      <w:r w:rsidR="009B545C" w:rsidRPr="00C73615">
        <w:rPr>
          <w:rFonts w:asciiTheme="majorHAnsi" w:eastAsiaTheme="majorEastAsia" w:hAnsiTheme="majorHAnsi" w:cstheme="majorHAnsi"/>
          <w:sz w:val="24"/>
          <w:szCs w:val="24"/>
          <w:lang w:val="en-GB"/>
        </w:rPr>
        <w:lastRenderedPageBreak/>
        <w:t>2011;</w:t>
      </w:r>
      <w:r w:rsidR="009B545C" w:rsidRPr="00C73615">
        <w:rPr>
          <w:rFonts w:asciiTheme="majorHAnsi" w:eastAsiaTheme="majorEastAsia" w:hAnsiTheme="majorHAnsi" w:cstheme="majorHAnsi"/>
          <w:sz w:val="24"/>
          <w:szCs w:val="24"/>
        </w:rPr>
        <w:t xml:space="preserve"> </w:t>
      </w:r>
      <w:proofErr w:type="spellStart"/>
      <w:r w:rsidR="009B545C" w:rsidRPr="00C73615">
        <w:rPr>
          <w:rFonts w:asciiTheme="majorHAnsi" w:eastAsiaTheme="majorEastAsia" w:hAnsiTheme="majorHAnsi" w:cstheme="majorHAnsi"/>
          <w:sz w:val="24"/>
          <w:szCs w:val="24"/>
          <w:lang w:val="en-GB"/>
        </w:rPr>
        <w:t>Ritson</w:t>
      </w:r>
      <w:proofErr w:type="spellEnd"/>
      <w:r w:rsidR="009B545C" w:rsidRPr="00C73615">
        <w:rPr>
          <w:rFonts w:asciiTheme="majorHAnsi" w:eastAsiaTheme="majorEastAsia" w:hAnsiTheme="majorHAnsi" w:cstheme="majorHAnsi"/>
          <w:sz w:val="24"/>
          <w:szCs w:val="24"/>
          <w:lang w:val="en-GB"/>
        </w:rPr>
        <w:t>, &amp; Elliot, 1999;</w:t>
      </w:r>
      <w:r w:rsidR="009B545C" w:rsidRPr="00C73615">
        <w:rPr>
          <w:rFonts w:asciiTheme="majorHAnsi" w:eastAsiaTheme="majorEastAsia" w:hAnsiTheme="majorHAnsi" w:cstheme="majorHAnsi"/>
          <w:sz w:val="24"/>
          <w:szCs w:val="24"/>
        </w:rPr>
        <w:t xml:space="preserve"> Vessel</w:t>
      </w:r>
      <w:r w:rsidR="009B545C">
        <w:rPr>
          <w:rFonts w:asciiTheme="majorHAnsi" w:eastAsiaTheme="majorEastAsia" w:hAnsiTheme="majorHAnsi" w:cstheme="majorHAnsi"/>
          <w:sz w:val="24"/>
          <w:szCs w:val="24"/>
        </w:rPr>
        <w:t xml:space="preserve"> et al,</w:t>
      </w:r>
      <w:r w:rsidR="009B545C" w:rsidRPr="00C73615">
        <w:rPr>
          <w:rFonts w:asciiTheme="majorHAnsi" w:eastAsiaTheme="majorEastAsia" w:hAnsiTheme="majorHAnsi" w:cstheme="majorHAnsi"/>
          <w:sz w:val="24"/>
          <w:szCs w:val="24"/>
        </w:rPr>
        <w:t xml:space="preserve"> 2012</w:t>
      </w:r>
      <w:proofErr w:type="gramStart"/>
      <w:r w:rsidR="009B545C" w:rsidRPr="00C73615">
        <w:rPr>
          <w:rFonts w:asciiTheme="majorHAnsi" w:eastAsiaTheme="majorEastAsia" w:hAnsiTheme="majorHAnsi" w:cstheme="majorHAnsi"/>
          <w:sz w:val="24"/>
          <w:szCs w:val="24"/>
          <w:lang w:val="en-GB"/>
        </w:rPr>
        <w:t>)</w:t>
      </w:r>
      <w:r w:rsidR="009B545C">
        <w:rPr>
          <w:rFonts w:asciiTheme="majorHAnsi" w:eastAsiaTheme="majorEastAsia" w:hAnsiTheme="majorHAnsi" w:cstheme="majorHAnsi"/>
          <w:sz w:val="24"/>
          <w:szCs w:val="24"/>
        </w:rPr>
        <w:t xml:space="preserve"> </w:t>
      </w:r>
      <w:r w:rsidR="00393611">
        <w:rPr>
          <w:rFonts w:asciiTheme="majorHAnsi" w:eastAsiaTheme="majorEastAsia" w:hAnsiTheme="majorHAnsi" w:cstheme="majorHAnsi"/>
          <w:sz w:val="24"/>
          <w:szCs w:val="24"/>
        </w:rPr>
        <w:t>.</w:t>
      </w:r>
      <w:proofErr w:type="gramEnd"/>
      <w:r w:rsidR="00393611">
        <w:rPr>
          <w:rFonts w:asciiTheme="majorHAnsi" w:eastAsiaTheme="majorEastAsia" w:hAnsiTheme="majorHAnsi" w:cstheme="majorHAnsi"/>
          <w:sz w:val="24"/>
          <w:szCs w:val="24"/>
        </w:rPr>
        <w:t xml:space="preserve"> </w:t>
      </w:r>
      <w:r w:rsidR="009B545C">
        <w:rPr>
          <w:rFonts w:asciiTheme="majorHAnsi" w:eastAsiaTheme="majorEastAsia" w:hAnsiTheme="majorHAnsi" w:cstheme="majorHAnsi"/>
          <w:sz w:val="24"/>
          <w:szCs w:val="24"/>
        </w:rPr>
        <w:t>B</w:t>
      </w:r>
      <w:proofErr w:type="spellStart"/>
      <w:r w:rsidRPr="00C73615">
        <w:rPr>
          <w:rFonts w:asciiTheme="majorHAnsi" w:eastAsiaTheme="majorEastAsia" w:hAnsiTheme="majorHAnsi" w:cstheme="majorHAnsi"/>
          <w:sz w:val="24"/>
          <w:szCs w:val="24"/>
          <w:lang w:val="en-GB"/>
        </w:rPr>
        <w:t>oth</w:t>
      </w:r>
      <w:proofErr w:type="spellEnd"/>
      <w:r w:rsidRPr="00C73615">
        <w:rPr>
          <w:rFonts w:asciiTheme="majorHAnsi" w:eastAsiaTheme="majorEastAsia" w:hAnsiTheme="majorHAnsi" w:cstheme="majorHAnsi"/>
          <w:sz w:val="24"/>
          <w:szCs w:val="24"/>
          <w:lang w:val="en-GB"/>
        </w:rPr>
        <w:t xml:space="preserve"> Shannon and Weaver and the psychological models of art communication consider cognitive processing over time to be a key feature of art communication</w:t>
      </w:r>
      <w:r w:rsidR="008562E4">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lang w:val="en-GB"/>
        </w:rPr>
        <w:t xml:space="preserve">and value the importance of ‘noise’ (variables besides the art’s aesthetic) on how art is perceived (Shannon &amp; Weaver, 1949;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&amp; Nadal, 2014).</w:t>
      </w:r>
      <w:r w:rsidRPr="00C73615">
        <w:rPr>
          <w:rFonts w:asciiTheme="majorHAnsi" w:eastAsiaTheme="majorEastAsia" w:hAnsiTheme="majorHAnsi" w:cstheme="majorHAnsi"/>
          <w:sz w:val="24"/>
          <w:szCs w:val="24"/>
        </w:rPr>
        <w:t xml:space="preserve"> Sperber</w:t>
      </w:r>
      <w:r w:rsidR="00B41B16">
        <w:rPr>
          <w:rFonts w:asciiTheme="majorHAnsi" w:eastAsiaTheme="majorEastAsia" w:hAnsiTheme="majorHAnsi" w:cstheme="majorHAnsi"/>
          <w:sz w:val="24"/>
          <w:szCs w:val="24"/>
        </w:rPr>
        <w:t xml:space="preserve"> and Wilson</w:t>
      </w:r>
      <w:r w:rsidRPr="00C73615">
        <w:rPr>
          <w:rFonts w:asciiTheme="majorHAnsi" w:eastAsiaTheme="majorEastAsia" w:hAnsiTheme="majorHAnsi" w:cstheme="majorHAnsi"/>
          <w:sz w:val="24"/>
          <w:szCs w:val="24"/>
        </w:rPr>
        <w:t xml:space="preserve"> </w:t>
      </w:r>
      <w:r w:rsidR="00B41B16">
        <w:rPr>
          <w:rFonts w:asciiTheme="majorHAnsi" w:eastAsiaTheme="majorEastAsia" w:hAnsiTheme="majorHAnsi" w:cstheme="majorHAnsi"/>
          <w:sz w:val="24"/>
          <w:szCs w:val="24"/>
        </w:rPr>
        <w:t xml:space="preserve">also </w:t>
      </w:r>
      <w:r w:rsidRPr="00C73615">
        <w:rPr>
          <w:rFonts w:asciiTheme="majorHAnsi" w:eastAsiaTheme="majorEastAsia" w:hAnsiTheme="majorHAnsi" w:cstheme="majorHAnsi"/>
          <w:sz w:val="24"/>
          <w:szCs w:val="24"/>
        </w:rPr>
        <w:t>describe the importance of context</w:t>
      </w:r>
      <w:r w:rsidR="00B41B16">
        <w:rPr>
          <w:rFonts w:asciiTheme="majorHAnsi" w:eastAsiaTheme="majorEastAsia" w:hAnsiTheme="majorHAnsi" w:cstheme="majorHAnsi"/>
          <w:sz w:val="24"/>
          <w:szCs w:val="24"/>
        </w:rPr>
        <w:t xml:space="preserve"> from a linguistic perspective</w:t>
      </w:r>
      <w:r w:rsidRPr="00C73615">
        <w:rPr>
          <w:rFonts w:asciiTheme="majorHAnsi" w:eastAsiaTheme="majorEastAsia" w:hAnsiTheme="majorHAnsi" w:cstheme="majorHAnsi"/>
          <w:sz w:val="24"/>
          <w:szCs w:val="24"/>
        </w:rPr>
        <w:t xml:space="preserve"> (through use of the term </w:t>
      </w:r>
      <w:r w:rsidRPr="00C73615">
        <w:rPr>
          <w:rFonts w:asciiTheme="majorHAnsi" w:eastAsiaTheme="majorEastAsia" w:hAnsiTheme="majorHAnsi" w:cstheme="majorHAnsi"/>
          <w:i/>
          <w:iCs/>
          <w:sz w:val="24"/>
          <w:szCs w:val="24"/>
        </w:rPr>
        <w:t>relevance)</w:t>
      </w:r>
      <w:r w:rsidRPr="00C73615">
        <w:rPr>
          <w:rFonts w:asciiTheme="majorHAnsi" w:eastAsiaTheme="majorEastAsia" w:hAnsiTheme="majorHAnsi" w:cstheme="majorHAnsi"/>
          <w:sz w:val="24"/>
          <w:szCs w:val="24"/>
        </w:rPr>
        <w:t xml:space="preserve"> demonstrating that multiple models </w:t>
      </w:r>
      <w:r w:rsidR="007E1706">
        <w:rPr>
          <w:rFonts w:asciiTheme="majorHAnsi" w:eastAsiaTheme="majorEastAsia" w:hAnsiTheme="majorHAnsi" w:cstheme="majorHAnsi"/>
          <w:sz w:val="24"/>
          <w:szCs w:val="24"/>
        </w:rPr>
        <w:t xml:space="preserve">can fit </w:t>
      </w:r>
      <w:r w:rsidRPr="00C73615">
        <w:rPr>
          <w:rFonts w:asciiTheme="majorHAnsi" w:eastAsiaTheme="majorEastAsia" w:hAnsiTheme="majorHAnsi" w:cstheme="majorHAnsi"/>
          <w:sz w:val="24"/>
          <w:szCs w:val="24"/>
        </w:rPr>
        <w:t xml:space="preserve">within the cognitive framework </w:t>
      </w:r>
      <w:r w:rsidR="00E951FC" w:rsidRPr="00C73615">
        <w:rPr>
          <w:rFonts w:asciiTheme="majorHAnsi" w:eastAsiaTheme="majorEastAsia" w:hAnsiTheme="majorHAnsi" w:cstheme="majorHAnsi"/>
          <w:sz w:val="24"/>
          <w:szCs w:val="24"/>
        </w:rPr>
        <w:t>to explain how art communicate</w:t>
      </w:r>
      <w:r w:rsidR="00DB4953">
        <w:rPr>
          <w:rFonts w:asciiTheme="majorHAnsi" w:eastAsiaTheme="majorEastAsia" w:hAnsiTheme="majorHAnsi" w:cstheme="majorHAnsi"/>
          <w:sz w:val="24"/>
          <w:szCs w:val="24"/>
        </w:rPr>
        <w:t>s</w:t>
      </w:r>
      <w:r w:rsidR="00E951FC" w:rsidRPr="00C73615">
        <w:rPr>
          <w:rFonts w:asciiTheme="majorHAnsi" w:eastAsiaTheme="majorEastAsia" w:hAnsiTheme="majorHAnsi" w:cstheme="majorHAnsi"/>
          <w:sz w:val="24"/>
          <w:szCs w:val="24"/>
        </w:rPr>
        <w:t xml:space="preserve"> to its audience </w:t>
      </w:r>
      <w:r w:rsidRPr="00C73615">
        <w:rPr>
          <w:rFonts w:asciiTheme="majorHAnsi" w:eastAsiaTheme="majorEastAsia" w:hAnsiTheme="majorHAnsi" w:cstheme="majorHAnsi"/>
          <w:sz w:val="24"/>
          <w:szCs w:val="24"/>
        </w:rPr>
        <w:t>(</w:t>
      </w:r>
      <w:r w:rsidR="00565C47" w:rsidRPr="00C73615">
        <w:rPr>
          <w:rFonts w:asciiTheme="majorHAnsi" w:eastAsiaTheme="majorEastAsia" w:hAnsiTheme="majorHAnsi" w:cstheme="majorHAnsi"/>
          <w:sz w:val="24"/>
          <w:szCs w:val="24"/>
        </w:rPr>
        <w:t>Sperber &amp; Wilson, 1996</w:t>
      </w:r>
      <w:r w:rsidRPr="00C73615">
        <w:rPr>
          <w:rFonts w:asciiTheme="majorHAnsi" w:eastAsiaTheme="majorEastAsia" w:hAnsiTheme="majorHAnsi" w:cstheme="majorHAnsi"/>
          <w:sz w:val="24"/>
          <w:szCs w:val="24"/>
        </w:rPr>
        <w:t>).</w:t>
      </w:r>
    </w:p>
    <w:p w14:paraId="407D5973" w14:textId="11EC9198" w:rsidR="009C3FFD" w:rsidRPr="00C73615" w:rsidRDefault="6DCD255C" w:rsidP="009C3FFD">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Information processing approaches fail to provide an evolutionary basis for aesthetic appreciation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w:t>
      </w:r>
      <w:r w:rsidR="00AA707E">
        <w:rPr>
          <w:rFonts w:asciiTheme="majorHAnsi" w:eastAsiaTheme="majorEastAsia" w:hAnsiTheme="majorHAnsi" w:cstheme="majorHAnsi"/>
          <w:sz w:val="24"/>
          <w:szCs w:val="24"/>
          <w:lang w:val="en-GB"/>
        </w:rPr>
        <w:t>&amp;</w:t>
      </w:r>
      <w:r w:rsidRPr="00C73615">
        <w:rPr>
          <w:rFonts w:asciiTheme="majorHAnsi" w:eastAsiaTheme="majorEastAsia" w:hAnsiTheme="majorHAnsi" w:cstheme="majorHAnsi"/>
          <w:sz w:val="24"/>
          <w:szCs w:val="24"/>
          <w:lang w:val="en-GB"/>
        </w:rPr>
        <w:t xml:space="preserve"> Nadal, 2014) or address how exactly processing occurs in the brain (individual neural patterns being difficult to ascertain with current technology and understandings of neuro-cellular biology) (</w:t>
      </w:r>
      <w:proofErr w:type="spellStart"/>
      <w:r w:rsidR="00C66880" w:rsidRPr="00C73615">
        <w:rPr>
          <w:rStyle w:val="normaltextrun"/>
          <w:rFonts w:asciiTheme="majorHAnsi" w:hAnsiTheme="majorHAnsi" w:cstheme="majorHAnsi"/>
          <w:sz w:val="24"/>
          <w:szCs w:val="24"/>
          <w:shd w:val="clear" w:color="auto" w:fill="FFFFFF"/>
          <w:lang w:val="en-GB"/>
        </w:rPr>
        <w:t>Pelowski</w:t>
      </w:r>
      <w:proofErr w:type="spellEnd"/>
      <w:r w:rsidR="00DA0E22">
        <w:rPr>
          <w:rStyle w:val="normaltextrun"/>
          <w:rFonts w:asciiTheme="majorHAnsi" w:hAnsiTheme="majorHAnsi" w:cstheme="majorHAnsi"/>
          <w:sz w:val="24"/>
          <w:szCs w:val="24"/>
          <w:shd w:val="clear" w:color="auto" w:fill="FFFFFF"/>
          <w:lang w:val="en-GB"/>
        </w:rPr>
        <w:t xml:space="preserve"> et al,</w:t>
      </w:r>
      <w:r w:rsidR="00C66880" w:rsidRPr="00C73615">
        <w:rPr>
          <w:rStyle w:val="normaltextrun"/>
          <w:rFonts w:asciiTheme="majorHAnsi" w:hAnsiTheme="majorHAnsi" w:cstheme="majorHAnsi"/>
          <w:sz w:val="24"/>
          <w:szCs w:val="24"/>
          <w:shd w:val="clear" w:color="auto" w:fill="FFFFFF"/>
          <w:lang w:val="en-GB"/>
        </w:rPr>
        <w:t xml:space="preserve"> 2016</w:t>
      </w:r>
      <w:r w:rsidRPr="00C73615">
        <w:rPr>
          <w:rFonts w:asciiTheme="majorHAnsi" w:eastAsiaTheme="majorEastAsia" w:hAnsiTheme="majorHAnsi" w:cstheme="majorHAnsi"/>
          <w:sz w:val="24"/>
          <w:szCs w:val="24"/>
          <w:lang w:val="en-GB"/>
        </w:rPr>
        <w:t>). Furthermore, the combining of multiple pieces of research within one model has the potential to destroy the ‘major theoretical benefit’ of such an approach, namely the clear connections ‘between inputs, processes, and outputs’ that it describes (</w:t>
      </w:r>
      <w:proofErr w:type="spellStart"/>
      <w:r w:rsidRPr="00C73615">
        <w:rPr>
          <w:rFonts w:asciiTheme="majorHAnsi" w:eastAsiaTheme="majorEastAsia" w:hAnsiTheme="majorHAnsi" w:cstheme="majorHAnsi"/>
          <w:sz w:val="24"/>
          <w:szCs w:val="24"/>
          <w:lang w:val="en-GB"/>
        </w:rPr>
        <w:t>P</w:t>
      </w:r>
      <w:hyperlink r:id="rId15">
        <w:r w:rsidRPr="00C73615">
          <w:rPr>
            <w:rStyle w:val="Hyperlink"/>
            <w:rFonts w:asciiTheme="majorHAnsi" w:eastAsiaTheme="majorEastAsia" w:hAnsiTheme="majorHAnsi" w:cstheme="majorHAnsi"/>
            <w:color w:val="auto"/>
            <w:sz w:val="24"/>
            <w:szCs w:val="24"/>
            <w:u w:val="none"/>
            <w:lang w:val="en-GB"/>
          </w:rPr>
          <w:t>elo</w:t>
        </w:r>
      </w:hyperlink>
      <w:r w:rsidRPr="00C73615">
        <w:rPr>
          <w:rFonts w:asciiTheme="majorHAnsi" w:eastAsiaTheme="majorEastAsia" w:hAnsiTheme="majorHAnsi" w:cstheme="majorHAnsi"/>
          <w:sz w:val="24"/>
          <w:szCs w:val="24"/>
          <w:lang w:val="en-GB"/>
        </w:rPr>
        <w:t>wski</w:t>
      </w:r>
      <w:proofErr w:type="spellEnd"/>
      <w:r w:rsidR="00DA0E22">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xml:space="preserve"> 2016). </w:t>
      </w:r>
      <w:r w:rsidR="003C349A">
        <w:rPr>
          <w:rFonts w:asciiTheme="majorHAnsi" w:eastAsiaTheme="majorEastAsia" w:hAnsiTheme="majorHAnsi" w:cstheme="majorHAnsi"/>
          <w:sz w:val="24"/>
          <w:szCs w:val="24"/>
          <w:lang w:val="en-GB"/>
        </w:rPr>
        <w:t>Cognitive</w:t>
      </w:r>
      <w:r w:rsidRPr="00C73615">
        <w:rPr>
          <w:rFonts w:asciiTheme="majorHAnsi" w:eastAsiaTheme="majorEastAsia" w:hAnsiTheme="majorHAnsi" w:cstheme="majorHAnsi"/>
          <w:sz w:val="24"/>
          <w:szCs w:val="24"/>
          <w:lang w:val="en-GB"/>
        </w:rPr>
        <w:t xml:space="preserve"> approaches</w:t>
      </w:r>
      <w:r w:rsidRPr="00C73615">
        <w:rPr>
          <w:rFonts w:asciiTheme="majorHAnsi" w:eastAsiaTheme="majorEastAsia" w:hAnsiTheme="majorHAnsi" w:cstheme="majorHAnsi"/>
          <w:sz w:val="24"/>
          <w:szCs w:val="24"/>
        </w:rPr>
        <w:t xml:space="preserve"> </w:t>
      </w:r>
      <w:r w:rsidR="009C3FFD">
        <w:rPr>
          <w:rFonts w:asciiTheme="majorHAnsi" w:eastAsiaTheme="majorEastAsia" w:hAnsiTheme="majorHAnsi" w:cstheme="majorHAnsi"/>
          <w:sz w:val="24"/>
          <w:szCs w:val="24"/>
        </w:rPr>
        <w:t>do,</w:t>
      </w:r>
      <w:r w:rsidR="003C349A">
        <w:rPr>
          <w:rFonts w:asciiTheme="majorHAnsi" w:eastAsiaTheme="majorEastAsia" w:hAnsiTheme="majorHAnsi" w:cstheme="majorHAnsi"/>
          <w:sz w:val="24"/>
          <w:szCs w:val="24"/>
        </w:rPr>
        <w:t xml:space="preserve"> however, </w:t>
      </w:r>
      <w:r w:rsidRPr="00C73615">
        <w:rPr>
          <w:rFonts w:asciiTheme="majorHAnsi" w:eastAsiaTheme="majorEastAsia" w:hAnsiTheme="majorHAnsi" w:cstheme="majorHAnsi"/>
          <w:sz w:val="24"/>
          <w:szCs w:val="24"/>
        </w:rPr>
        <w:t>make attempts to explain arts propensity to stimulate schematic shifts that are ignored by other approaches such as evolutionary biology and mathematical models (</w:t>
      </w:r>
      <w:proofErr w:type="spellStart"/>
      <w:r w:rsidRPr="00C73615">
        <w:rPr>
          <w:rFonts w:asciiTheme="majorHAnsi" w:eastAsiaTheme="majorEastAsia" w:hAnsiTheme="majorHAnsi" w:cstheme="majorHAnsi"/>
          <w:sz w:val="24"/>
          <w:szCs w:val="24"/>
          <w:lang w:val="en-GB"/>
        </w:rPr>
        <w:t>Pelowski</w:t>
      </w:r>
      <w:proofErr w:type="spellEnd"/>
      <w:r w:rsidRPr="00C73615">
        <w:rPr>
          <w:rFonts w:asciiTheme="majorHAnsi" w:eastAsiaTheme="majorEastAsia" w:hAnsiTheme="majorHAnsi" w:cstheme="majorHAnsi"/>
          <w:sz w:val="24"/>
          <w:szCs w:val="24"/>
          <w:lang w:val="en-GB"/>
        </w:rPr>
        <w:t xml:space="preserve"> &amp; Akiba</w:t>
      </w:r>
      <w:r w:rsidR="00665705">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2011). </w:t>
      </w:r>
      <w:r w:rsidR="00E920D6" w:rsidRPr="00C73615">
        <w:rPr>
          <w:rFonts w:asciiTheme="majorHAnsi" w:eastAsiaTheme="majorEastAsia" w:hAnsiTheme="majorHAnsi" w:cstheme="majorHAnsi"/>
          <w:sz w:val="24"/>
          <w:szCs w:val="24"/>
        </w:rPr>
        <w:t>27 areas have been linked to art perception (</w:t>
      </w:r>
      <w:r w:rsidR="00E920D6" w:rsidRPr="00C73615">
        <w:rPr>
          <w:rFonts w:asciiTheme="majorHAnsi" w:eastAsiaTheme="majorEastAsia" w:hAnsiTheme="majorHAnsi" w:cstheme="majorHAnsi"/>
          <w:sz w:val="24"/>
          <w:szCs w:val="24"/>
          <w:lang w:val="en-GB"/>
        </w:rPr>
        <w:t>Liu</w:t>
      </w:r>
      <w:r w:rsidR="00E920D6">
        <w:rPr>
          <w:rFonts w:asciiTheme="majorHAnsi" w:eastAsiaTheme="majorEastAsia" w:hAnsiTheme="majorHAnsi" w:cstheme="majorHAnsi"/>
          <w:sz w:val="24"/>
          <w:szCs w:val="24"/>
          <w:lang w:val="en-GB"/>
        </w:rPr>
        <w:t xml:space="preserve"> et al</w:t>
      </w:r>
      <w:r w:rsidR="00E920D6" w:rsidRPr="00C73615">
        <w:rPr>
          <w:rFonts w:asciiTheme="majorHAnsi" w:eastAsiaTheme="majorEastAsia" w:hAnsiTheme="majorHAnsi" w:cstheme="majorHAnsi"/>
          <w:sz w:val="24"/>
          <w:szCs w:val="24"/>
          <w:lang w:val="en-GB"/>
        </w:rPr>
        <w:t>, 2017</w:t>
      </w:r>
      <w:r w:rsidR="00E920D6" w:rsidRPr="00C73615">
        <w:rPr>
          <w:rFonts w:asciiTheme="majorHAnsi" w:eastAsiaTheme="majorEastAsia" w:hAnsiTheme="majorHAnsi" w:cstheme="majorHAnsi"/>
          <w:sz w:val="24"/>
          <w:szCs w:val="24"/>
        </w:rPr>
        <w:t>),</w:t>
      </w:r>
      <w:r w:rsidR="009C3FFD" w:rsidRPr="009C3FFD">
        <w:rPr>
          <w:rFonts w:asciiTheme="majorHAnsi" w:eastAsiaTheme="majorEastAsia" w:hAnsiTheme="majorHAnsi" w:cstheme="majorHAnsi"/>
          <w:sz w:val="24"/>
          <w:szCs w:val="24"/>
          <w:lang w:val="en-GB"/>
        </w:rPr>
        <w:t xml:space="preserve"> </w:t>
      </w:r>
      <w:r w:rsidR="009C3FFD">
        <w:rPr>
          <w:rFonts w:asciiTheme="majorHAnsi" w:eastAsiaTheme="majorEastAsia" w:hAnsiTheme="majorHAnsi" w:cstheme="majorHAnsi"/>
          <w:sz w:val="24"/>
          <w:szCs w:val="24"/>
          <w:lang w:val="en-GB"/>
        </w:rPr>
        <w:t>The exact value of the shift</w:t>
      </w:r>
      <w:r w:rsidR="00FD6426">
        <w:rPr>
          <w:rFonts w:asciiTheme="majorHAnsi" w:eastAsiaTheme="majorEastAsia" w:hAnsiTheme="majorHAnsi" w:cstheme="majorHAnsi"/>
          <w:sz w:val="24"/>
          <w:szCs w:val="24"/>
          <w:lang w:val="en-GB"/>
        </w:rPr>
        <w:t>s</w:t>
      </w:r>
      <w:r w:rsidR="009C3FFD">
        <w:rPr>
          <w:rFonts w:asciiTheme="majorHAnsi" w:eastAsiaTheme="majorEastAsia" w:hAnsiTheme="majorHAnsi" w:cstheme="majorHAnsi"/>
          <w:sz w:val="24"/>
          <w:szCs w:val="24"/>
          <w:lang w:val="en-GB"/>
        </w:rPr>
        <w:t xml:space="preserve"> in perception </w:t>
      </w:r>
      <w:r w:rsidR="00FD6426">
        <w:rPr>
          <w:rFonts w:asciiTheme="majorHAnsi" w:eastAsiaTheme="majorEastAsia" w:hAnsiTheme="majorHAnsi" w:cstheme="majorHAnsi"/>
          <w:sz w:val="24"/>
          <w:szCs w:val="24"/>
          <w:lang w:val="en-GB"/>
        </w:rPr>
        <w:t xml:space="preserve">caused by art in comparison to that which occurs during </w:t>
      </w:r>
      <w:r w:rsidR="009C3FFD">
        <w:rPr>
          <w:rFonts w:asciiTheme="majorHAnsi" w:eastAsiaTheme="majorEastAsia" w:hAnsiTheme="majorHAnsi" w:cstheme="majorHAnsi"/>
          <w:sz w:val="24"/>
          <w:szCs w:val="24"/>
          <w:lang w:val="en-GB"/>
        </w:rPr>
        <w:t>the viewing of non-artistic media</w:t>
      </w:r>
      <w:r w:rsidR="00FD6426">
        <w:rPr>
          <w:rFonts w:asciiTheme="majorHAnsi" w:eastAsiaTheme="majorEastAsia" w:hAnsiTheme="majorHAnsi" w:cstheme="majorHAnsi"/>
          <w:sz w:val="24"/>
          <w:szCs w:val="24"/>
          <w:lang w:val="en-GB"/>
        </w:rPr>
        <w:t xml:space="preserve"> has not been quantitatively examined.</w:t>
      </w:r>
    </w:p>
    <w:p w14:paraId="782816A1" w14:textId="1131D9CD" w:rsidR="3F5ADB51" w:rsidRPr="00C73615" w:rsidRDefault="3F5ADB51" w:rsidP="001B26F7">
      <w:pPr>
        <w:spacing w:line="360" w:lineRule="auto"/>
        <w:rPr>
          <w:rFonts w:asciiTheme="majorHAnsi" w:eastAsiaTheme="majorEastAsia" w:hAnsiTheme="majorHAnsi" w:cstheme="majorHAnsi"/>
          <w:sz w:val="24"/>
          <w:szCs w:val="24"/>
          <w:lang w:val="en-GB"/>
        </w:rPr>
      </w:pPr>
    </w:p>
    <w:p w14:paraId="19EB7C80" w14:textId="07E935EC" w:rsidR="3F5ADB51"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lang w:val="en-GB"/>
        </w:rPr>
        <w:t>Based on my literature review, cognitive and psychological models of art communication a</w:t>
      </w:r>
      <w:r w:rsidR="00325CE5">
        <w:rPr>
          <w:rFonts w:asciiTheme="majorHAnsi" w:eastAsiaTheme="majorEastAsia" w:hAnsiTheme="majorHAnsi" w:cstheme="majorHAnsi"/>
          <w:sz w:val="24"/>
          <w:szCs w:val="24"/>
          <w:lang w:val="en-GB"/>
        </w:rPr>
        <w:t>ttempt</w:t>
      </w:r>
      <w:r w:rsidRPr="00C73615">
        <w:rPr>
          <w:rFonts w:asciiTheme="majorHAnsi" w:eastAsiaTheme="majorEastAsia" w:hAnsiTheme="majorHAnsi" w:cstheme="majorHAnsi"/>
          <w:sz w:val="24"/>
          <w:szCs w:val="24"/>
          <w:lang w:val="en-GB"/>
        </w:rPr>
        <w:t xml:space="preserve"> to address the ‘how’ of art, whilst evolutionary biologists make theories to explain why it evolved in the first place. Many studies sought to understand how art was perceived as beautiful, or pleasing, but few investigated its ability to communicate direct meaning. I saw a need for further bridging between models such as that from Sperber</w:t>
      </w:r>
      <w:r w:rsidR="00565C47" w:rsidRPr="00C73615">
        <w:rPr>
          <w:rFonts w:asciiTheme="majorHAnsi" w:eastAsiaTheme="majorEastAsia" w:hAnsiTheme="majorHAnsi" w:cstheme="majorHAnsi"/>
          <w:sz w:val="24"/>
          <w:szCs w:val="24"/>
          <w:lang w:val="en-GB"/>
        </w:rPr>
        <w:t xml:space="preserve"> and Wilson</w:t>
      </w:r>
      <w:r w:rsidRPr="00C73615">
        <w:rPr>
          <w:rFonts w:asciiTheme="majorHAnsi" w:eastAsiaTheme="majorEastAsia" w:hAnsiTheme="majorHAnsi" w:cstheme="majorHAnsi"/>
          <w:sz w:val="24"/>
          <w:szCs w:val="24"/>
          <w:lang w:val="en-GB"/>
        </w:rPr>
        <w:t xml:space="preserve">, and those from </w:t>
      </w:r>
      <w:proofErr w:type="spellStart"/>
      <w:r w:rsidRPr="00C73615">
        <w:rPr>
          <w:rFonts w:asciiTheme="majorHAnsi" w:eastAsiaTheme="majorEastAsia" w:hAnsiTheme="majorHAnsi" w:cstheme="majorHAnsi"/>
          <w:sz w:val="24"/>
          <w:szCs w:val="24"/>
          <w:lang w:val="en-GB"/>
        </w:rPr>
        <w:t>neuaroaesthetics</w:t>
      </w:r>
      <w:proofErr w:type="spellEnd"/>
      <w:r w:rsidRPr="00C73615">
        <w:rPr>
          <w:rFonts w:asciiTheme="majorHAnsi" w:eastAsiaTheme="majorEastAsia" w:hAnsiTheme="majorHAnsi" w:cstheme="majorHAnsi"/>
          <w:sz w:val="24"/>
          <w:szCs w:val="24"/>
          <w:lang w:val="en-GB"/>
        </w:rPr>
        <w:t xml:space="preserve"> (the information processing flow model).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states that there are four major areas in </w:t>
      </w:r>
      <w:proofErr w:type="spellStart"/>
      <w:r w:rsidRPr="00C73615">
        <w:rPr>
          <w:rFonts w:asciiTheme="majorHAnsi" w:eastAsiaTheme="majorEastAsia" w:hAnsiTheme="majorHAnsi" w:cstheme="majorHAnsi"/>
          <w:sz w:val="24"/>
          <w:szCs w:val="24"/>
          <w:lang w:val="en-GB"/>
        </w:rPr>
        <w:t>neuroaesthetics</w:t>
      </w:r>
      <w:proofErr w:type="spellEnd"/>
      <w:r w:rsidRPr="00C73615">
        <w:rPr>
          <w:rFonts w:asciiTheme="majorHAnsi" w:eastAsiaTheme="majorEastAsia" w:hAnsiTheme="majorHAnsi" w:cstheme="majorHAnsi"/>
          <w:sz w:val="24"/>
          <w:szCs w:val="24"/>
          <w:lang w:val="en-GB"/>
        </w:rPr>
        <w:t xml:space="preserve"> in need of investigation: the emotional component, the role of context, the neural underpinnings of aesthetic experience, and art’s evolutionary origin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w:t>
      </w:r>
      <w:r w:rsidRPr="00C73615">
        <w:rPr>
          <w:rFonts w:asciiTheme="majorHAnsi" w:eastAsiaTheme="majorEastAsia" w:hAnsiTheme="majorHAnsi" w:cstheme="majorHAnsi"/>
          <w:sz w:val="24"/>
          <w:szCs w:val="24"/>
          <w:lang w:val="en-GB"/>
        </w:rPr>
        <w:lastRenderedPageBreak/>
        <w:t>and Nadal, 2014). He also suggest</w:t>
      </w:r>
      <w:r w:rsidR="004524A8" w:rsidRPr="00C73615">
        <w:rPr>
          <w:rFonts w:asciiTheme="majorHAnsi" w:eastAsiaTheme="majorEastAsia" w:hAnsiTheme="majorHAnsi" w:cstheme="majorHAnsi"/>
          <w:sz w:val="24"/>
          <w:szCs w:val="24"/>
          <w:lang w:val="en-GB"/>
        </w:rPr>
        <w:t>ed</w:t>
      </w:r>
      <w:r w:rsidRPr="00C73615">
        <w:rPr>
          <w:rFonts w:asciiTheme="majorHAnsi" w:eastAsiaTheme="majorEastAsia" w:hAnsiTheme="majorHAnsi" w:cstheme="majorHAnsi"/>
          <w:sz w:val="24"/>
          <w:szCs w:val="24"/>
          <w:lang w:val="en-GB"/>
        </w:rPr>
        <w:t xml:space="preserve"> in 2013 that there is a lack of research into art vs non art communication (</w:t>
      </w:r>
      <w:proofErr w:type="spellStart"/>
      <w:r w:rsidRPr="00C73615">
        <w:rPr>
          <w:rFonts w:asciiTheme="majorHAnsi" w:eastAsiaTheme="majorEastAsia" w:hAnsiTheme="majorHAnsi" w:cstheme="majorHAnsi"/>
          <w:sz w:val="24"/>
          <w:szCs w:val="24"/>
          <w:lang w:val="en-GB"/>
        </w:rPr>
        <w:t>Leder</w:t>
      </w:r>
      <w:proofErr w:type="spellEnd"/>
      <w:r w:rsidRPr="00C73615">
        <w:rPr>
          <w:rFonts w:asciiTheme="majorHAnsi" w:eastAsiaTheme="majorEastAsia" w:hAnsiTheme="majorHAnsi" w:cstheme="majorHAnsi"/>
          <w:sz w:val="24"/>
          <w:szCs w:val="24"/>
          <w:lang w:val="en-GB"/>
        </w:rPr>
        <w:t xml:space="preserve"> 2013). I was curious to investigate whether the </w:t>
      </w:r>
      <w:r w:rsidR="002623EE">
        <w:rPr>
          <w:rFonts w:asciiTheme="majorHAnsi" w:eastAsiaTheme="majorEastAsia" w:hAnsiTheme="majorHAnsi" w:cstheme="majorHAnsi"/>
          <w:sz w:val="24"/>
          <w:szCs w:val="24"/>
          <w:lang w:val="en-GB"/>
        </w:rPr>
        <w:t>artistry</w:t>
      </w:r>
      <w:r w:rsidRPr="00C73615">
        <w:rPr>
          <w:rFonts w:asciiTheme="majorHAnsi" w:eastAsiaTheme="majorEastAsia" w:hAnsiTheme="majorHAnsi" w:cstheme="majorHAnsi"/>
          <w:sz w:val="24"/>
          <w:szCs w:val="24"/>
          <w:lang w:val="en-GB"/>
        </w:rPr>
        <w:t xml:space="preserve"> of a visual stimulus was implicated in its ability to communicate information successfully</w:t>
      </w:r>
      <w:r w:rsidR="000D792D">
        <w:rPr>
          <w:rFonts w:asciiTheme="majorHAnsi" w:eastAsiaTheme="majorEastAsia" w:hAnsiTheme="majorHAnsi" w:cstheme="majorHAnsi"/>
          <w:sz w:val="24"/>
          <w:szCs w:val="24"/>
          <w:lang w:val="en-GB"/>
        </w:rPr>
        <w:t>, and if so, by how much</w:t>
      </w:r>
      <w:r w:rsidRPr="00C73615">
        <w:rPr>
          <w:rFonts w:asciiTheme="majorHAnsi" w:eastAsiaTheme="majorEastAsia" w:hAnsiTheme="majorHAnsi" w:cstheme="majorHAnsi"/>
          <w:sz w:val="24"/>
          <w:szCs w:val="24"/>
          <w:lang w:val="en-GB"/>
        </w:rPr>
        <w:t xml:space="preserve">.      </w:t>
      </w:r>
    </w:p>
    <w:p w14:paraId="52D0D1E4" w14:textId="5E080157" w:rsidR="555A4825" w:rsidRPr="00C73615" w:rsidRDefault="00D24799" w:rsidP="001B26F7">
      <w:pPr>
        <w:spacing w:line="360" w:lineRule="auto"/>
        <w:rPr>
          <w:rFonts w:asciiTheme="majorHAnsi" w:eastAsiaTheme="majorEastAsia" w:hAnsiTheme="majorHAnsi" w:cstheme="majorHAnsi"/>
          <w:b/>
          <w:bCs/>
          <w:sz w:val="24"/>
          <w:szCs w:val="24"/>
        </w:rPr>
      </w:pPr>
      <w:r>
        <w:rPr>
          <w:rFonts w:asciiTheme="majorHAnsi" w:eastAsiaTheme="majorEastAsia" w:hAnsiTheme="majorHAnsi" w:cstheme="majorHAnsi"/>
          <w:b/>
          <w:bCs/>
          <w:sz w:val="24"/>
          <w:szCs w:val="24"/>
          <w:lang w:val="en-GB"/>
        </w:rPr>
        <w:t>Art as Communication</w:t>
      </w:r>
      <w:r w:rsidR="1231C1D2" w:rsidRPr="00C73615">
        <w:rPr>
          <w:rFonts w:asciiTheme="majorHAnsi" w:eastAsiaTheme="majorEastAsia" w:hAnsiTheme="majorHAnsi" w:cstheme="majorHAnsi"/>
          <w:b/>
          <w:bCs/>
          <w:sz w:val="24"/>
          <w:szCs w:val="24"/>
          <w:lang w:val="en-GB"/>
        </w:rPr>
        <w:t xml:space="preserve">: </w:t>
      </w:r>
      <w:r w:rsidR="0069554C">
        <w:rPr>
          <w:rFonts w:asciiTheme="majorHAnsi" w:eastAsiaTheme="majorEastAsia" w:hAnsiTheme="majorHAnsi" w:cstheme="majorHAnsi"/>
          <w:b/>
          <w:bCs/>
          <w:sz w:val="24"/>
          <w:szCs w:val="24"/>
          <w:lang w:val="en-GB"/>
        </w:rPr>
        <w:t xml:space="preserve">Case study </w:t>
      </w:r>
    </w:p>
    <w:p w14:paraId="10F2B4D7" w14:textId="56005F1B" w:rsidR="7015FCC1"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lang w:val="en-GB"/>
        </w:rPr>
        <w:t xml:space="preserve"> Successful c</w:t>
      </w:r>
      <w:r w:rsidRPr="00C73615">
        <w:rPr>
          <w:rFonts w:asciiTheme="majorHAnsi" w:eastAsiaTheme="majorEastAsia" w:hAnsiTheme="majorHAnsi" w:cstheme="majorHAnsi"/>
          <w:sz w:val="24"/>
          <w:szCs w:val="24"/>
        </w:rPr>
        <w:t xml:space="preserve">communication is often achieved creatively, as can be seen through the mass popularity of informative documentaries such as Blue Planet 2 </w:t>
      </w:r>
      <w:r w:rsidR="00261A0F">
        <w:rPr>
          <w:rFonts w:asciiTheme="majorHAnsi" w:eastAsiaTheme="majorEastAsia" w:hAnsiTheme="majorHAnsi" w:cstheme="majorHAnsi"/>
          <w:sz w:val="24"/>
          <w:szCs w:val="24"/>
        </w:rPr>
        <w:t>that</w:t>
      </w:r>
      <w:r w:rsidRPr="00C73615">
        <w:rPr>
          <w:rFonts w:asciiTheme="majorHAnsi" w:eastAsiaTheme="majorEastAsia" w:hAnsiTheme="majorHAnsi" w:cstheme="majorHAnsi"/>
          <w:sz w:val="24"/>
          <w:szCs w:val="24"/>
        </w:rPr>
        <w:t xml:space="preserve"> depict information about the natural world as entertainment (BBC News, 2017). Artists have communicated about the world for years and many organisations today attempt to bridge the art and science world for the benefit of each </w:t>
      </w:r>
      <w:r w:rsidR="003E462B" w:rsidRPr="00C73615">
        <w:rPr>
          <w:rFonts w:asciiTheme="majorHAnsi" w:eastAsiaTheme="majorEastAsia" w:hAnsiTheme="majorHAnsi" w:cstheme="majorHAnsi"/>
          <w:sz w:val="24"/>
          <w:szCs w:val="24"/>
        </w:rPr>
        <w:t>(</w:t>
      </w:r>
      <w:r w:rsidRPr="00C73615">
        <w:rPr>
          <w:rFonts w:asciiTheme="majorHAnsi" w:eastAsia="Calibri Light" w:hAnsiTheme="majorHAnsi" w:cstheme="majorHAnsi"/>
          <w:sz w:val="24"/>
          <w:szCs w:val="24"/>
          <w:lang w:val="en-GB"/>
        </w:rPr>
        <w:t>Curtis</w:t>
      </w:r>
      <w:r w:rsidR="00623124">
        <w:rPr>
          <w:rFonts w:asciiTheme="majorHAnsi" w:eastAsia="Calibri Light" w:hAnsiTheme="majorHAnsi" w:cstheme="majorHAnsi"/>
          <w:sz w:val="24"/>
          <w:szCs w:val="24"/>
          <w:lang w:val="en-GB"/>
        </w:rPr>
        <w:t xml:space="preserve"> et al, </w:t>
      </w:r>
      <w:r w:rsidRPr="00C73615">
        <w:rPr>
          <w:rFonts w:asciiTheme="majorHAnsi" w:eastAsia="Calibri Light" w:hAnsiTheme="majorHAnsi" w:cstheme="majorHAnsi"/>
          <w:sz w:val="24"/>
          <w:szCs w:val="24"/>
          <w:lang w:val="en-GB"/>
        </w:rPr>
        <w:t>2012)</w:t>
      </w:r>
      <w:r w:rsidR="005E104C" w:rsidRPr="00C73615">
        <w:rPr>
          <w:rFonts w:asciiTheme="majorHAnsi" w:eastAsia="Calibri Light" w:hAnsiTheme="majorHAnsi" w:cstheme="majorHAnsi"/>
          <w:sz w:val="24"/>
          <w:szCs w:val="24"/>
          <w:lang w:val="en-GB"/>
        </w:rPr>
        <w:t>.</w:t>
      </w:r>
      <w:r w:rsidRPr="00C73615">
        <w:rPr>
          <w:rFonts w:asciiTheme="majorHAnsi" w:eastAsiaTheme="majorEastAsia" w:hAnsiTheme="majorHAnsi" w:cstheme="majorHAnsi"/>
          <w:sz w:val="24"/>
          <w:szCs w:val="24"/>
        </w:rPr>
        <w:t xml:space="preserve"> </w:t>
      </w:r>
      <w:r w:rsidR="003E462B" w:rsidRPr="00C73615">
        <w:rPr>
          <w:rFonts w:asciiTheme="majorHAnsi" w:eastAsiaTheme="majorEastAsia" w:hAnsiTheme="majorHAnsi" w:cstheme="majorHAnsi"/>
          <w:sz w:val="24"/>
          <w:szCs w:val="24"/>
        </w:rPr>
        <w:t>In 2018</w:t>
      </w:r>
      <w:r w:rsidR="00EB7BB2" w:rsidRPr="00C73615">
        <w:rPr>
          <w:rFonts w:asciiTheme="majorHAnsi" w:eastAsiaTheme="majorEastAsia" w:hAnsiTheme="majorHAnsi" w:cstheme="majorHAnsi"/>
          <w:sz w:val="24"/>
          <w:szCs w:val="24"/>
        </w:rPr>
        <w:t xml:space="preserve"> for example, </w:t>
      </w:r>
      <w:r w:rsidRPr="00C73615">
        <w:rPr>
          <w:rFonts w:asciiTheme="majorHAnsi" w:eastAsia="Calibri Light" w:hAnsiTheme="majorHAnsi" w:cstheme="majorHAnsi"/>
          <w:sz w:val="24"/>
          <w:szCs w:val="24"/>
        </w:rPr>
        <w:t xml:space="preserve">Artist Olafur Eliasson and geologist </w:t>
      </w:r>
      <w:proofErr w:type="spellStart"/>
      <w:r w:rsidRPr="00C73615">
        <w:rPr>
          <w:rFonts w:asciiTheme="majorHAnsi" w:eastAsia="Calibri Light" w:hAnsiTheme="majorHAnsi" w:cstheme="majorHAnsi"/>
          <w:sz w:val="24"/>
          <w:szCs w:val="24"/>
        </w:rPr>
        <w:t>Minik</w:t>
      </w:r>
      <w:proofErr w:type="spellEnd"/>
      <w:r w:rsidRPr="00C73615">
        <w:rPr>
          <w:rFonts w:asciiTheme="majorHAnsi" w:eastAsia="Calibri Light" w:hAnsiTheme="majorHAnsi" w:cstheme="majorHAnsi"/>
          <w:sz w:val="24"/>
          <w:szCs w:val="24"/>
        </w:rPr>
        <w:t xml:space="preserve"> Rosing</w:t>
      </w:r>
      <w:r w:rsidRPr="00C73615">
        <w:rPr>
          <w:rFonts w:asciiTheme="majorHAnsi" w:eastAsiaTheme="majorEastAsia" w:hAnsiTheme="majorHAnsi" w:cstheme="majorHAnsi"/>
          <w:sz w:val="24"/>
          <w:szCs w:val="24"/>
        </w:rPr>
        <w:t xml:space="preserve"> </w:t>
      </w:r>
      <w:r w:rsidR="000C6B02">
        <w:rPr>
          <w:rFonts w:asciiTheme="majorHAnsi" w:eastAsiaTheme="majorEastAsia" w:hAnsiTheme="majorHAnsi" w:cstheme="majorHAnsi"/>
          <w:sz w:val="24"/>
          <w:szCs w:val="24"/>
        </w:rPr>
        <w:t>imported</w:t>
      </w:r>
      <w:r w:rsidRPr="00C73615">
        <w:rPr>
          <w:rFonts w:asciiTheme="majorHAnsi" w:eastAsiaTheme="majorEastAsia" w:hAnsiTheme="majorHAnsi" w:cstheme="majorHAnsi"/>
          <w:sz w:val="24"/>
          <w:szCs w:val="24"/>
        </w:rPr>
        <w:t xml:space="preserve"> sea ice</w:t>
      </w:r>
      <w:r w:rsidR="000C6B02">
        <w:rPr>
          <w:rFonts w:asciiTheme="majorHAnsi" w:eastAsiaTheme="majorEastAsia" w:hAnsiTheme="majorHAnsi" w:cstheme="majorHAnsi"/>
          <w:sz w:val="24"/>
          <w:szCs w:val="24"/>
        </w:rPr>
        <w:t xml:space="preserve"> from Greenland</w:t>
      </w:r>
      <w:r w:rsidRPr="00C73615">
        <w:rPr>
          <w:rFonts w:asciiTheme="majorHAnsi" w:eastAsiaTheme="majorEastAsia" w:hAnsiTheme="majorHAnsi" w:cstheme="majorHAnsi"/>
          <w:sz w:val="24"/>
          <w:szCs w:val="24"/>
        </w:rPr>
        <w:t xml:space="preserve"> to create an artwork which highlighted the reality of global warming</w:t>
      </w:r>
      <w:r w:rsidR="000C6B02">
        <w:rPr>
          <w:rFonts w:asciiTheme="majorHAnsi" w:eastAsiaTheme="majorEastAsia" w:hAnsiTheme="majorHAnsi" w:cstheme="majorHAnsi"/>
          <w:sz w:val="24"/>
          <w:szCs w:val="24"/>
        </w:rPr>
        <w:t xml:space="preserve"> </w:t>
      </w:r>
      <w:r w:rsidR="000C6B02" w:rsidRPr="00C73615">
        <w:rPr>
          <w:rFonts w:asciiTheme="majorHAnsi" w:eastAsia="Calibri Light" w:hAnsiTheme="majorHAnsi" w:cstheme="majorHAnsi"/>
          <w:sz w:val="24"/>
          <w:szCs w:val="24"/>
        </w:rPr>
        <w:t>(Tate, 2018)</w:t>
      </w:r>
      <w:r w:rsidR="000C6B02">
        <w:rPr>
          <w:rFonts w:asciiTheme="majorHAnsi" w:eastAsiaTheme="majorEastAsia" w:hAnsiTheme="majorHAnsi" w:cstheme="majorHAnsi"/>
          <w:sz w:val="24"/>
          <w:szCs w:val="24"/>
        </w:rPr>
        <w:t>.</w:t>
      </w:r>
      <w:r w:rsidR="00261A0F">
        <w:rPr>
          <w:rFonts w:asciiTheme="majorHAnsi" w:eastAsiaTheme="majorEastAsia" w:hAnsiTheme="majorHAnsi" w:cstheme="majorHAnsi"/>
          <w:sz w:val="24"/>
          <w:szCs w:val="24"/>
        </w:rPr>
        <w:t xml:space="preserve"> </w:t>
      </w:r>
      <w:r w:rsidR="005361B2">
        <w:rPr>
          <w:rFonts w:asciiTheme="majorHAnsi" w:eastAsiaTheme="majorEastAsia" w:hAnsiTheme="majorHAnsi" w:cstheme="majorHAnsi"/>
          <w:sz w:val="24"/>
          <w:szCs w:val="24"/>
        </w:rPr>
        <w:t>A</w:t>
      </w:r>
      <w:r w:rsidR="00261A0F">
        <w:rPr>
          <w:rFonts w:asciiTheme="majorHAnsi" w:eastAsiaTheme="majorEastAsia" w:hAnsiTheme="majorHAnsi" w:cstheme="majorHAnsi"/>
          <w:sz w:val="24"/>
          <w:szCs w:val="24"/>
        </w:rPr>
        <w:t xml:space="preserve">s </w:t>
      </w:r>
      <w:r w:rsidRPr="00C73615">
        <w:rPr>
          <w:rFonts w:asciiTheme="majorHAnsi" w:eastAsiaTheme="majorEastAsia" w:hAnsiTheme="majorHAnsi" w:cstheme="majorHAnsi"/>
          <w:sz w:val="24"/>
          <w:szCs w:val="24"/>
        </w:rPr>
        <w:t>it would be far cheaper to display a huge sign reading: ‘Global warming exists’</w:t>
      </w:r>
      <w:r w:rsidR="00261A0F">
        <w:rPr>
          <w:rFonts w:asciiTheme="majorHAnsi" w:eastAsiaTheme="majorEastAsia" w:hAnsiTheme="majorHAnsi" w:cstheme="majorHAnsi"/>
          <w:sz w:val="24"/>
          <w:szCs w:val="24"/>
        </w:rPr>
        <w:t>, the value of art is apparent</w:t>
      </w:r>
      <w:r w:rsidRPr="00C73615">
        <w:rPr>
          <w:rFonts w:asciiTheme="majorHAnsi" w:eastAsiaTheme="majorEastAsia" w:hAnsiTheme="majorHAnsi" w:cstheme="majorHAnsi"/>
          <w:sz w:val="24"/>
          <w:szCs w:val="24"/>
        </w:rPr>
        <w:t xml:space="preserve">. </w:t>
      </w:r>
      <w:r w:rsidR="00995BBD">
        <w:rPr>
          <w:rFonts w:asciiTheme="majorHAnsi" w:eastAsiaTheme="majorEastAsia" w:hAnsiTheme="majorHAnsi" w:cstheme="majorHAnsi"/>
          <w:sz w:val="24"/>
          <w:szCs w:val="24"/>
        </w:rPr>
        <w:t>Art</w:t>
      </w:r>
      <w:r w:rsidRPr="00C73615">
        <w:rPr>
          <w:rFonts w:asciiTheme="majorHAnsi" w:eastAsia="Calibri Light" w:hAnsiTheme="majorHAnsi" w:cstheme="majorHAnsi"/>
          <w:sz w:val="24"/>
          <w:szCs w:val="24"/>
        </w:rPr>
        <w:t xml:space="preserve"> has been used to in social action</w:t>
      </w:r>
      <w:r w:rsidR="005176EC">
        <w:rPr>
          <w:rFonts w:asciiTheme="majorHAnsi" w:eastAsia="Calibri Light" w:hAnsiTheme="majorHAnsi" w:cstheme="majorHAnsi"/>
          <w:sz w:val="24"/>
          <w:szCs w:val="24"/>
        </w:rPr>
        <w:t xml:space="preserve"> and protests</w:t>
      </w:r>
      <w:r w:rsidR="00EA1C87">
        <w:rPr>
          <w:rFonts w:asciiTheme="majorHAnsi" w:eastAsia="Calibri Light" w:hAnsiTheme="majorHAnsi" w:cstheme="majorHAnsi"/>
          <w:sz w:val="24"/>
          <w:szCs w:val="24"/>
        </w:rPr>
        <w:t xml:space="preserve"> for many years, including to criticize art itself</w:t>
      </w:r>
      <w:r w:rsidR="005176EC">
        <w:rPr>
          <w:rFonts w:asciiTheme="majorHAnsi" w:eastAsia="Calibri Light" w:hAnsiTheme="majorHAnsi" w:cstheme="majorHAnsi"/>
          <w:sz w:val="24"/>
          <w:szCs w:val="24"/>
        </w:rPr>
        <w:t xml:space="preserve"> </w:t>
      </w:r>
      <w:r w:rsidRPr="00C73615">
        <w:rPr>
          <w:rFonts w:asciiTheme="majorHAnsi" w:eastAsia="Calibri Light" w:hAnsiTheme="majorHAnsi" w:cstheme="majorHAnsi"/>
          <w:sz w:val="24"/>
          <w:szCs w:val="24"/>
        </w:rPr>
        <w:t>(</w:t>
      </w:r>
      <w:r w:rsidR="00995BBD" w:rsidRPr="4D6F20E1">
        <w:rPr>
          <w:rFonts w:asciiTheme="majorHAnsi" w:eastAsiaTheme="majorEastAsia" w:hAnsiTheme="majorHAnsi" w:cstheme="majorBidi"/>
          <w:sz w:val="24"/>
          <w:szCs w:val="24"/>
        </w:rPr>
        <w:t>Lee, 2013</w:t>
      </w:r>
      <w:r w:rsidRPr="00C73615">
        <w:rPr>
          <w:rFonts w:asciiTheme="majorHAnsi" w:eastAsia="Calibri Light" w:hAnsiTheme="majorHAnsi" w:cstheme="majorHAnsi"/>
          <w:sz w:val="24"/>
          <w:szCs w:val="24"/>
        </w:rPr>
        <w:t>/ Guerilla Girls</w:t>
      </w:r>
      <w:r w:rsidR="00D05210">
        <w:rPr>
          <w:rFonts w:asciiTheme="majorHAnsi" w:eastAsia="Calibri Light" w:hAnsiTheme="majorHAnsi" w:cstheme="majorHAnsi"/>
          <w:sz w:val="24"/>
          <w:szCs w:val="24"/>
        </w:rPr>
        <w:t>, 2011</w:t>
      </w:r>
      <w:r w:rsidRPr="00C73615">
        <w:rPr>
          <w:rFonts w:asciiTheme="majorHAnsi" w:eastAsia="Calibri Light" w:hAnsiTheme="majorHAnsi" w:cstheme="majorHAnsi"/>
          <w:sz w:val="24"/>
          <w:szCs w:val="24"/>
        </w:rPr>
        <w:t>)</w:t>
      </w:r>
      <w:r w:rsidRPr="00C73615">
        <w:rPr>
          <w:rFonts w:asciiTheme="majorHAnsi" w:eastAsiaTheme="majorEastAsia" w:hAnsiTheme="majorHAnsi" w:cstheme="majorHAnsi"/>
          <w:sz w:val="24"/>
          <w:szCs w:val="24"/>
        </w:rPr>
        <w:t xml:space="preserve">. Surprisingly however, its communicative power is rarely proved quantitatively, </w:t>
      </w:r>
      <w:r w:rsidR="00FA7E2F">
        <w:rPr>
          <w:rFonts w:asciiTheme="majorHAnsi" w:eastAsiaTheme="majorEastAsia" w:hAnsiTheme="majorHAnsi" w:cstheme="majorHAnsi"/>
          <w:sz w:val="24"/>
          <w:szCs w:val="24"/>
        </w:rPr>
        <w:t>or</w:t>
      </w:r>
      <w:r w:rsidRPr="00C73615">
        <w:rPr>
          <w:rFonts w:asciiTheme="majorHAnsi" w:eastAsiaTheme="majorEastAsia" w:hAnsiTheme="majorHAnsi" w:cstheme="majorHAnsi"/>
          <w:sz w:val="24"/>
          <w:szCs w:val="24"/>
        </w:rPr>
        <w:t xml:space="preserve"> assessed in contrast to a more literal way of communicating. To validate arts ability to relay information, I sought to compare the efficiency of a painting against that of a poster on the same topic.  </w:t>
      </w:r>
    </w:p>
    <w:p w14:paraId="5F13FDA0" w14:textId="79146D11" w:rsidR="7015FCC1" w:rsidRPr="00C73615" w:rsidRDefault="7015FCC1" w:rsidP="001B26F7">
      <w:pPr>
        <w:spacing w:line="360" w:lineRule="auto"/>
        <w:rPr>
          <w:rFonts w:asciiTheme="majorHAnsi" w:hAnsiTheme="majorHAnsi" w:cstheme="majorHAnsi"/>
          <w:sz w:val="24"/>
          <w:szCs w:val="24"/>
        </w:rPr>
      </w:pPr>
      <w:r w:rsidRPr="00C73615">
        <w:rPr>
          <w:rFonts w:asciiTheme="majorHAnsi" w:hAnsiTheme="majorHAnsi" w:cstheme="majorHAnsi"/>
          <w:noProof/>
          <w:sz w:val="24"/>
          <w:szCs w:val="24"/>
        </w:rPr>
        <w:drawing>
          <wp:inline distT="0" distB="0" distL="0" distR="0" wp14:anchorId="2254B4F7" wp14:editId="75F93B85">
            <wp:extent cx="5174273" cy="3104564"/>
            <wp:effectExtent l="0" t="0" r="7620" b="635"/>
            <wp:docPr id="1743493388"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6">
                      <a:extLst>
                        <a:ext uri="{28A0092B-C50C-407E-A947-70E740481C1C}">
                          <a14:useLocalDpi xmlns:a14="http://schemas.microsoft.com/office/drawing/2010/main" val="0"/>
                        </a:ext>
                      </a:extLst>
                    </a:blip>
                    <a:stretch>
                      <a:fillRect/>
                    </a:stretch>
                  </pic:blipFill>
                  <pic:spPr>
                    <a:xfrm>
                      <a:off x="0" y="0"/>
                      <a:ext cx="5189600" cy="3113760"/>
                    </a:xfrm>
                    <a:prstGeom prst="rect">
                      <a:avLst/>
                    </a:prstGeom>
                  </pic:spPr>
                </pic:pic>
              </a:graphicData>
            </a:graphic>
          </wp:inline>
        </w:drawing>
      </w:r>
    </w:p>
    <w:p w14:paraId="2A39A889" w14:textId="2DDF1541" w:rsidR="00DF5989" w:rsidRPr="00C73615" w:rsidRDefault="00DF5989" w:rsidP="001B26F7">
      <w:pPr>
        <w:spacing w:line="360" w:lineRule="auto"/>
        <w:rPr>
          <w:rFonts w:asciiTheme="majorHAnsi" w:hAnsiTheme="majorHAnsi" w:cstheme="majorHAnsi"/>
          <w:i/>
          <w:sz w:val="24"/>
          <w:szCs w:val="24"/>
        </w:rPr>
      </w:pPr>
      <w:r w:rsidRPr="00C73615">
        <w:rPr>
          <w:rFonts w:asciiTheme="majorHAnsi" w:eastAsiaTheme="majorEastAsia" w:hAnsiTheme="majorHAnsi" w:cstheme="majorHAnsi"/>
          <w:i/>
          <w:sz w:val="24"/>
          <w:szCs w:val="24"/>
        </w:rPr>
        <w:lastRenderedPageBreak/>
        <w:t xml:space="preserve">Figure </w:t>
      </w:r>
      <w:r w:rsidR="00653CF1">
        <w:rPr>
          <w:rFonts w:asciiTheme="majorHAnsi" w:eastAsiaTheme="majorEastAsia" w:hAnsiTheme="majorHAnsi" w:cstheme="majorHAnsi"/>
          <w:i/>
          <w:sz w:val="24"/>
          <w:szCs w:val="24"/>
        </w:rPr>
        <w:t>3</w:t>
      </w:r>
      <w:r w:rsidR="00E2774C" w:rsidRPr="00C73615">
        <w:rPr>
          <w:rFonts w:asciiTheme="majorHAnsi" w:eastAsiaTheme="majorEastAsia" w:hAnsiTheme="majorHAnsi" w:cstheme="majorHAnsi"/>
          <w:i/>
          <w:sz w:val="24"/>
          <w:szCs w:val="24"/>
        </w:rPr>
        <w:t>.</w:t>
      </w:r>
      <w:r w:rsidRPr="00C73615">
        <w:rPr>
          <w:rFonts w:asciiTheme="majorHAnsi" w:eastAsiaTheme="majorEastAsia" w:hAnsiTheme="majorHAnsi" w:cstheme="majorHAnsi"/>
          <w:i/>
          <w:sz w:val="24"/>
          <w:szCs w:val="24"/>
        </w:rPr>
        <w:t xml:space="preserve"> </w:t>
      </w:r>
      <w:r w:rsidR="00E2774C" w:rsidRPr="00C73615">
        <w:rPr>
          <w:rFonts w:asciiTheme="majorHAnsi" w:eastAsiaTheme="majorEastAsia" w:hAnsiTheme="majorHAnsi" w:cstheme="majorHAnsi"/>
          <w:i/>
          <w:sz w:val="24"/>
          <w:szCs w:val="24"/>
        </w:rPr>
        <w:t>I</w:t>
      </w:r>
      <w:r w:rsidRPr="00C73615">
        <w:rPr>
          <w:rFonts w:asciiTheme="majorHAnsi" w:eastAsiaTheme="majorEastAsia" w:hAnsiTheme="majorHAnsi" w:cstheme="majorHAnsi"/>
          <w:i/>
          <w:sz w:val="24"/>
          <w:szCs w:val="24"/>
        </w:rPr>
        <w:t>ce sculpture by</w:t>
      </w:r>
      <w:r w:rsidRPr="00C73615">
        <w:rPr>
          <w:rFonts w:asciiTheme="majorHAnsi" w:eastAsia="Calibri Light" w:hAnsiTheme="majorHAnsi" w:cstheme="majorHAnsi"/>
          <w:i/>
          <w:sz w:val="24"/>
          <w:szCs w:val="24"/>
        </w:rPr>
        <w:t xml:space="preserve"> Olafur Eliasson and </w:t>
      </w:r>
      <w:proofErr w:type="spellStart"/>
      <w:r w:rsidRPr="00C73615">
        <w:rPr>
          <w:rFonts w:asciiTheme="majorHAnsi" w:eastAsia="Calibri Light" w:hAnsiTheme="majorHAnsi" w:cstheme="majorHAnsi"/>
          <w:i/>
          <w:sz w:val="24"/>
          <w:szCs w:val="24"/>
        </w:rPr>
        <w:t>Minik</w:t>
      </w:r>
      <w:proofErr w:type="spellEnd"/>
      <w:r w:rsidRPr="00C73615">
        <w:rPr>
          <w:rFonts w:asciiTheme="majorHAnsi" w:eastAsia="Calibri Light" w:hAnsiTheme="majorHAnsi" w:cstheme="majorHAnsi"/>
          <w:i/>
          <w:sz w:val="24"/>
          <w:szCs w:val="24"/>
        </w:rPr>
        <w:t xml:space="preserve"> Rosing in London, from the </w:t>
      </w:r>
      <w:r w:rsidR="00F91C57" w:rsidRPr="00C73615">
        <w:rPr>
          <w:rFonts w:asciiTheme="majorHAnsi" w:eastAsia="Calibri Light" w:hAnsiTheme="majorHAnsi" w:cstheme="majorHAnsi"/>
          <w:i/>
          <w:sz w:val="24"/>
          <w:szCs w:val="24"/>
        </w:rPr>
        <w:t>Guardian</w:t>
      </w:r>
      <w:r w:rsidRPr="00C73615">
        <w:rPr>
          <w:rFonts w:asciiTheme="majorHAnsi" w:eastAsia="Calibri Light" w:hAnsiTheme="majorHAnsi" w:cstheme="majorHAnsi"/>
          <w:i/>
          <w:sz w:val="24"/>
          <w:szCs w:val="24"/>
        </w:rPr>
        <w:t xml:space="preserve"> </w:t>
      </w:r>
      <w:r w:rsidR="001E71CD" w:rsidRPr="00C73615">
        <w:rPr>
          <w:rFonts w:asciiTheme="majorHAnsi" w:eastAsia="Calibri Light" w:hAnsiTheme="majorHAnsi" w:cstheme="majorHAnsi"/>
          <w:i/>
          <w:sz w:val="24"/>
          <w:szCs w:val="24"/>
        </w:rPr>
        <w:t>(2018</w:t>
      </w:r>
      <w:r w:rsidR="00A83210" w:rsidRPr="00C73615">
        <w:rPr>
          <w:rFonts w:asciiTheme="majorHAnsi" w:eastAsia="Calibri Light" w:hAnsiTheme="majorHAnsi" w:cstheme="majorHAnsi"/>
          <w:i/>
          <w:sz w:val="24"/>
          <w:szCs w:val="24"/>
        </w:rPr>
        <w:t>, Nov 11</w:t>
      </w:r>
      <w:r w:rsidR="001E71CD" w:rsidRPr="00C73615">
        <w:rPr>
          <w:rFonts w:asciiTheme="majorHAnsi" w:eastAsia="Calibri Light" w:hAnsiTheme="majorHAnsi" w:cstheme="majorHAnsi"/>
          <w:i/>
          <w:sz w:val="24"/>
          <w:szCs w:val="24"/>
        </w:rPr>
        <w:t>).</w:t>
      </w:r>
      <w:r w:rsidRPr="00C73615">
        <w:rPr>
          <w:rFonts w:asciiTheme="majorHAnsi" w:eastAsiaTheme="majorEastAsia" w:hAnsiTheme="majorHAnsi" w:cstheme="majorHAnsi"/>
          <w:i/>
          <w:sz w:val="24"/>
          <w:szCs w:val="24"/>
        </w:rPr>
        <w:t xml:space="preserve"> </w:t>
      </w:r>
    </w:p>
    <w:p w14:paraId="0D16BB70" w14:textId="5E6DF6C1" w:rsidR="7015FCC1"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 I found inspiration in news headlines about microplastics and determined that it would be a topic I wanted to explore communicating</w:t>
      </w:r>
      <w:r w:rsidR="0032228B">
        <w:rPr>
          <w:rFonts w:asciiTheme="majorHAnsi" w:eastAsiaTheme="majorEastAsia" w:hAnsiTheme="majorHAnsi" w:cstheme="majorHAnsi"/>
          <w:sz w:val="24"/>
          <w:szCs w:val="24"/>
        </w:rPr>
        <w:t xml:space="preserve"> as a case study</w:t>
      </w:r>
      <w:r w:rsidRPr="00C73615">
        <w:rPr>
          <w:rFonts w:asciiTheme="majorHAnsi" w:eastAsiaTheme="majorEastAsia" w:hAnsiTheme="majorHAnsi" w:cstheme="majorHAnsi"/>
          <w:sz w:val="24"/>
          <w:szCs w:val="24"/>
        </w:rPr>
        <w:t>. A brief search through news headlines revealed that microplastics (</w:t>
      </w:r>
      <w:proofErr w:type="gramStart"/>
      <w:r w:rsidRPr="00C73615">
        <w:rPr>
          <w:rFonts w:asciiTheme="majorHAnsi" w:eastAsiaTheme="majorEastAsia" w:hAnsiTheme="majorHAnsi" w:cstheme="majorHAnsi"/>
          <w:sz w:val="24"/>
          <w:szCs w:val="24"/>
        </w:rPr>
        <w:t>and in particular</w:t>
      </w:r>
      <w:r w:rsidR="001053BA">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their</w:t>
      </w:r>
      <w:proofErr w:type="gramEnd"/>
      <w:r w:rsidRPr="00C73615">
        <w:rPr>
          <w:rFonts w:asciiTheme="majorHAnsi" w:eastAsiaTheme="majorEastAsia" w:hAnsiTheme="majorHAnsi" w:cstheme="majorHAnsi"/>
          <w:sz w:val="24"/>
          <w:szCs w:val="24"/>
        </w:rPr>
        <w:t xml:space="preserve"> effects on human health) were a topic of uncertainty: </w:t>
      </w:r>
      <w:r w:rsidR="001E319E">
        <w:rPr>
          <w:rFonts w:asciiTheme="majorHAnsi" w:eastAsiaTheme="majorEastAsia" w:hAnsiTheme="majorHAnsi" w:cstheme="majorHAnsi"/>
          <w:sz w:val="24"/>
          <w:szCs w:val="24"/>
        </w:rPr>
        <w:t>“</w:t>
      </w:r>
      <w:r w:rsidR="00A26CC0">
        <w:rPr>
          <w:rFonts w:asciiTheme="majorHAnsi" w:eastAsiaTheme="majorEastAsia" w:hAnsiTheme="majorHAnsi" w:cstheme="majorHAnsi"/>
          <w:sz w:val="24"/>
          <w:szCs w:val="24"/>
        </w:rPr>
        <w:t>T</w:t>
      </w:r>
      <w:r w:rsidRPr="00C73615">
        <w:rPr>
          <w:rFonts w:asciiTheme="majorHAnsi" w:eastAsiaTheme="majorEastAsia" w:hAnsiTheme="majorHAnsi" w:cstheme="majorHAnsi"/>
          <w:sz w:val="24"/>
          <w:szCs w:val="24"/>
        </w:rPr>
        <w:t>he possible health effects [of microplastics] on people and ecosystems have yet to be determined</w:t>
      </w:r>
      <w:r w:rsidR="001E319E">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Carington</w:t>
      </w:r>
      <w:proofErr w:type="spellEnd"/>
      <w:r w:rsidRPr="00C73615">
        <w:rPr>
          <w:rFonts w:asciiTheme="majorHAnsi" w:eastAsiaTheme="majorEastAsia" w:hAnsiTheme="majorHAnsi" w:cstheme="majorHAnsi"/>
          <w:sz w:val="24"/>
          <w:szCs w:val="24"/>
        </w:rPr>
        <w:t>, 2019). Both the European Food Safety Authority and the UK Government launched independent investigations into the effects of microplastics on health in 2016 and 2018 respectively (European Food Safety Authority, 2018; House of Commons, 2016) whilst headlines such as “Microplastic pollution revealed ‘absolutely everywhere’ by new research” and “Microplastics have been found in humans for the first time. It’s a worry” stress that they have become an area of public concern (</w:t>
      </w:r>
      <w:proofErr w:type="spellStart"/>
      <w:r w:rsidRPr="00C73615">
        <w:rPr>
          <w:rFonts w:asciiTheme="majorHAnsi" w:eastAsiaTheme="majorEastAsia" w:hAnsiTheme="majorHAnsi" w:cstheme="majorHAnsi"/>
          <w:sz w:val="24"/>
          <w:szCs w:val="24"/>
        </w:rPr>
        <w:t>Carington</w:t>
      </w:r>
      <w:proofErr w:type="spellEnd"/>
      <w:r w:rsidRPr="00C73615">
        <w:rPr>
          <w:rFonts w:asciiTheme="majorHAnsi" w:eastAsiaTheme="majorEastAsia" w:hAnsiTheme="majorHAnsi" w:cstheme="majorHAnsi"/>
          <w:sz w:val="24"/>
          <w:szCs w:val="24"/>
        </w:rPr>
        <w:t>, 2019; Knapton, 2018). As I dug deeper, even the United Nations appeared concerned about the health effects of microplastics</w:t>
      </w:r>
      <w:r w:rsidRPr="0021252E">
        <w:rPr>
          <w:rFonts w:asciiTheme="majorHAnsi" w:eastAsiaTheme="majorEastAsia" w:hAnsiTheme="majorHAnsi" w:cstheme="majorHAnsi"/>
          <w:sz w:val="24"/>
          <w:szCs w:val="24"/>
        </w:rPr>
        <w:t xml:space="preserve"> (</w:t>
      </w:r>
      <w:r w:rsidR="0021252E" w:rsidRPr="0021252E">
        <w:rPr>
          <w:rFonts w:asciiTheme="majorHAnsi" w:eastAsiaTheme="majorEastAsia" w:hAnsiTheme="majorHAnsi" w:cstheme="majorHAnsi"/>
          <w:sz w:val="24"/>
          <w:szCs w:val="24"/>
        </w:rPr>
        <w:t>“</w:t>
      </w:r>
      <w:r w:rsidRPr="0021252E">
        <w:rPr>
          <w:rFonts w:asciiTheme="majorHAnsi" w:eastAsiaTheme="majorEastAsia" w:hAnsiTheme="majorHAnsi" w:cstheme="majorHAnsi"/>
          <w:iCs/>
          <w:sz w:val="24"/>
          <w:szCs w:val="24"/>
        </w:rPr>
        <w:t>Microplastics in the sea a growing threat to human health, United Nations warns</w:t>
      </w:r>
      <w:r w:rsidR="0021252E" w:rsidRPr="0021252E">
        <w:rPr>
          <w:rFonts w:asciiTheme="majorHAnsi" w:eastAsiaTheme="majorEastAsia" w:hAnsiTheme="majorHAnsi" w:cstheme="majorHAnsi"/>
          <w:sz w:val="24"/>
          <w:szCs w:val="24"/>
        </w:rPr>
        <w:t>”</w:t>
      </w:r>
      <w:r w:rsidRPr="0021252E">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(Forster, 2016). I wanted to discern whether a painting could transfer information about microplastics</w:t>
      </w:r>
      <w:r w:rsidR="0083044A">
        <w:rPr>
          <w:rFonts w:asciiTheme="majorHAnsi" w:eastAsiaTheme="majorEastAsia" w:hAnsiTheme="majorHAnsi" w:cstheme="majorHAnsi"/>
          <w:sz w:val="24"/>
          <w:szCs w:val="24"/>
        </w:rPr>
        <w:t xml:space="preserve"> and whether artistry was helpful in communicating</w:t>
      </w:r>
      <w:r w:rsidRPr="00C73615">
        <w:rPr>
          <w:rFonts w:asciiTheme="majorHAnsi" w:eastAsiaTheme="majorEastAsia" w:hAnsiTheme="majorHAnsi" w:cstheme="majorHAnsi"/>
          <w:sz w:val="24"/>
          <w:szCs w:val="24"/>
        </w:rPr>
        <w:t>. In order to do thi</w:t>
      </w:r>
      <w:r w:rsidR="0083044A">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I needed to</w:t>
      </w:r>
      <w:r w:rsidR="0083044A">
        <w:rPr>
          <w:rFonts w:asciiTheme="majorHAnsi" w:eastAsiaTheme="majorEastAsia" w:hAnsiTheme="majorHAnsi" w:cstheme="majorHAnsi"/>
          <w:sz w:val="24"/>
          <w:szCs w:val="24"/>
        </w:rPr>
        <w:t xml:space="preserve"> first</w:t>
      </w:r>
      <w:r w:rsidRPr="00C73615">
        <w:rPr>
          <w:rFonts w:asciiTheme="majorHAnsi" w:eastAsiaTheme="majorEastAsia" w:hAnsiTheme="majorHAnsi" w:cstheme="majorHAnsi"/>
          <w:sz w:val="24"/>
          <w:szCs w:val="24"/>
        </w:rPr>
        <w:t xml:space="preserve"> understand the topic fully.</w:t>
      </w:r>
    </w:p>
    <w:p w14:paraId="7EDD85BB" w14:textId="7CA5924A" w:rsidR="4CA701D2"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 Microplastics are plastic fragments below 5 mm or 5000 micrometers in length (</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but also sometimes defined as plastics below 1 mm in length (Free et al, 2018). They can be </w:t>
      </w:r>
      <w:proofErr w:type="spellStart"/>
      <w:r w:rsidRPr="00C73615">
        <w:rPr>
          <w:rFonts w:asciiTheme="majorHAnsi" w:eastAsiaTheme="majorEastAsia" w:hAnsiTheme="majorHAnsi" w:cstheme="majorHAnsi"/>
          <w:sz w:val="24"/>
          <w:szCs w:val="24"/>
        </w:rPr>
        <w:t>categorised</w:t>
      </w:r>
      <w:proofErr w:type="spellEnd"/>
      <w:r w:rsidRPr="00C73615">
        <w:rPr>
          <w:rFonts w:asciiTheme="majorHAnsi" w:eastAsiaTheme="majorEastAsia" w:hAnsiTheme="majorHAnsi" w:cstheme="majorHAnsi"/>
          <w:sz w:val="24"/>
          <w:szCs w:val="24"/>
        </w:rPr>
        <w:t xml:space="preserve"> by the type of materials that make them up (Polystyrene, Polyethylene and Polypropylene being among the most common), as well as by their structure (for example, pellet, </w:t>
      </w:r>
      <w:proofErr w:type="spellStart"/>
      <w:r w:rsidRPr="00C73615">
        <w:rPr>
          <w:rFonts w:asciiTheme="majorHAnsi" w:eastAsiaTheme="majorEastAsia" w:hAnsiTheme="majorHAnsi" w:cstheme="majorHAnsi"/>
          <w:sz w:val="24"/>
          <w:szCs w:val="24"/>
        </w:rPr>
        <w:t>fibre</w:t>
      </w:r>
      <w:proofErr w:type="spellEnd"/>
      <w:r w:rsidRPr="00C73615">
        <w:rPr>
          <w:rFonts w:asciiTheme="majorHAnsi" w:eastAsiaTheme="majorEastAsia" w:hAnsiTheme="majorHAnsi" w:cstheme="majorHAnsi"/>
          <w:sz w:val="24"/>
          <w:szCs w:val="24"/>
        </w:rPr>
        <w:t xml:space="preserve"> or granule), and whether they are primary (created specifically at that size) or secondary microplastics (exist as the result of degradation of other plastics, for example as tires are worn down on roads or synthetic </w:t>
      </w:r>
      <w:proofErr w:type="spellStart"/>
      <w:r w:rsidRPr="00C73615">
        <w:rPr>
          <w:rFonts w:asciiTheme="majorHAnsi" w:eastAsiaTheme="majorEastAsia" w:hAnsiTheme="majorHAnsi" w:cstheme="majorHAnsi"/>
          <w:sz w:val="24"/>
          <w:szCs w:val="24"/>
        </w:rPr>
        <w:t>fibres</w:t>
      </w:r>
      <w:proofErr w:type="spellEnd"/>
      <w:r w:rsidRPr="00C73615">
        <w:rPr>
          <w:rFonts w:asciiTheme="majorHAnsi" w:eastAsiaTheme="majorEastAsia" w:hAnsiTheme="majorHAnsi" w:cstheme="majorHAnsi"/>
          <w:sz w:val="24"/>
          <w:szCs w:val="24"/>
        </w:rPr>
        <w:t xml:space="preserve"> washed out of clothing) (Galloway, 2015; </w:t>
      </w:r>
      <w:proofErr w:type="spellStart"/>
      <w:r w:rsidRPr="00C73615">
        <w:rPr>
          <w:rFonts w:asciiTheme="majorHAnsi" w:eastAsiaTheme="majorEastAsia" w:hAnsiTheme="majorHAnsi" w:cstheme="majorHAnsi"/>
          <w:sz w:val="24"/>
          <w:szCs w:val="24"/>
        </w:rPr>
        <w:t>Rist</w:t>
      </w:r>
      <w:proofErr w:type="spellEnd"/>
      <w:r w:rsidR="0083044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2018). The prevalence of microplastics has risen across the globe so that they are now considered ubiquitous, yet their impacts on humans are largely ‘unknown’ (</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w:t>
      </w:r>
      <w:r w:rsidR="00670BE9">
        <w:rPr>
          <w:rFonts w:asciiTheme="majorHAnsi" w:eastAsiaTheme="majorEastAsia" w:hAnsiTheme="majorHAnsi" w:cstheme="majorHAnsi"/>
          <w:sz w:val="24"/>
          <w:szCs w:val="24"/>
        </w:rPr>
        <w:t>;</w:t>
      </w:r>
      <w:r w:rsidR="00670BE9" w:rsidRPr="00670BE9">
        <w:rPr>
          <w:rFonts w:asciiTheme="majorHAnsi" w:eastAsiaTheme="majorEastAsia" w:hAnsiTheme="majorHAnsi" w:cstheme="majorHAnsi"/>
          <w:sz w:val="24"/>
          <w:szCs w:val="24"/>
        </w:rPr>
        <w:t xml:space="preserve"> </w:t>
      </w:r>
      <w:proofErr w:type="spellStart"/>
      <w:r w:rsidR="00670BE9" w:rsidRPr="00C73615">
        <w:rPr>
          <w:rFonts w:asciiTheme="majorHAnsi" w:eastAsiaTheme="majorEastAsia" w:hAnsiTheme="majorHAnsi" w:cstheme="majorHAnsi"/>
          <w:sz w:val="24"/>
          <w:szCs w:val="24"/>
        </w:rPr>
        <w:t>Rist</w:t>
      </w:r>
      <w:proofErr w:type="spellEnd"/>
      <w:r w:rsidR="00670BE9" w:rsidRPr="00C73615">
        <w:rPr>
          <w:rFonts w:asciiTheme="majorHAnsi" w:eastAsiaTheme="majorEastAsia" w:hAnsiTheme="majorHAnsi" w:cstheme="majorHAnsi"/>
          <w:sz w:val="24"/>
          <w:szCs w:val="24"/>
        </w:rPr>
        <w:t>, 2018</w:t>
      </w:r>
      <w:r w:rsidRPr="00C73615">
        <w:rPr>
          <w:rFonts w:asciiTheme="majorHAnsi" w:eastAsiaTheme="majorEastAsia" w:hAnsiTheme="majorHAnsi" w:cstheme="majorHAnsi"/>
          <w:sz w:val="24"/>
          <w:szCs w:val="24"/>
        </w:rPr>
        <w:t xml:space="preserve">). </w:t>
      </w:r>
    </w:p>
    <w:p w14:paraId="6C764373" w14:textId="1B39A26A" w:rsidR="555A4825"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Microplastics have been found within animals from shallow and pelagic waters (</w:t>
      </w:r>
      <w:r w:rsidR="00A61412" w:rsidRPr="00C73615">
        <w:rPr>
          <w:rFonts w:asciiTheme="majorHAnsi" w:eastAsiaTheme="majorEastAsia" w:hAnsiTheme="majorHAnsi" w:cstheme="majorHAnsi"/>
          <w:sz w:val="24"/>
          <w:szCs w:val="24"/>
        </w:rPr>
        <w:t>Ding</w:t>
      </w:r>
      <w:r w:rsidR="00A61412">
        <w:rPr>
          <w:rFonts w:asciiTheme="majorHAnsi" w:eastAsiaTheme="majorEastAsia" w:hAnsiTheme="majorHAnsi" w:cstheme="majorHAnsi"/>
          <w:sz w:val="24"/>
          <w:szCs w:val="24"/>
        </w:rPr>
        <w:t xml:space="preserve"> et al,</w:t>
      </w:r>
      <w:r w:rsidR="00A61412" w:rsidRPr="00C73615">
        <w:rPr>
          <w:rFonts w:asciiTheme="majorHAnsi" w:eastAsiaTheme="majorEastAsia" w:hAnsiTheme="majorHAnsi" w:cstheme="majorHAnsi"/>
          <w:sz w:val="24"/>
          <w:szCs w:val="24"/>
        </w:rPr>
        <w:t xml:space="preserve"> 2018</w:t>
      </w:r>
      <w:r w:rsidR="00A61412">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Jabeen</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2017; </w:t>
      </w:r>
      <w:proofErr w:type="spellStart"/>
      <w:r w:rsidRPr="00C73615">
        <w:rPr>
          <w:rFonts w:asciiTheme="majorHAnsi" w:eastAsiaTheme="majorEastAsia" w:hAnsiTheme="majorHAnsi" w:cstheme="majorHAnsi"/>
          <w:sz w:val="24"/>
          <w:szCs w:val="24"/>
        </w:rPr>
        <w:t>Sanganyado</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Van </w:t>
      </w:r>
      <w:proofErr w:type="spellStart"/>
      <w:r w:rsidRPr="00C73615">
        <w:rPr>
          <w:rFonts w:asciiTheme="majorHAnsi" w:eastAsiaTheme="majorEastAsia" w:hAnsiTheme="majorHAnsi" w:cstheme="majorHAnsi"/>
          <w:sz w:val="24"/>
          <w:szCs w:val="24"/>
        </w:rPr>
        <w:t>Cauwenberghe</w:t>
      </w:r>
      <w:proofErr w:type="spellEnd"/>
      <w:r w:rsidRPr="00C73615">
        <w:rPr>
          <w:rFonts w:asciiTheme="majorHAnsi" w:eastAsiaTheme="majorEastAsia" w:hAnsiTheme="majorHAnsi" w:cstheme="majorHAnsi"/>
          <w:sz w:val="24"/>
          <w:szCs w:val="24"/>
        </w:rPr>
        <w:t xml:space="preserve"> &amp; Janssen, 2014) and the deep </w:t>
      </w:r>
      <w:r w:rsidRPr="00C73615">
        <w:rPr>
          <w:rFonts w:asciiTheme="majorHAnsi" w:eastAsiaTheme="majorEastAsia" w:hAnsiTheme="majorHAnsi" w:cstheme="majorHAnsi"/>
          <w:sz w:val="24"/>
          <w:szCs w:val="24"/>
        </w:rPr>
        <w:lastRenderedPageBreak/>
        <w:t>sea (</w:t>
      </w:r>
      <w:proofErr w:type="spellStart"/>
      <w:r w:rsidRPr="00C73615">
        <w:rPr>
          <w:rFonts w:asciiTheme="majorHAnsi" w:eastAsiaTheme="majorEastAsia" w:hAnsiTheme="majorHAnsi" w:cstheme="majorHAnsi"/>
          <w:sz w:val="24"/>
          <w:szCs w:val="24"/>
        </w:rPr>
        <w:t>Wieczorek</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as well as within bottled and treated water (Oβ</w:t>
      </w:r>
      <w:proofErr w:type="spellStart"/>
      <w:r w:rsidRPr="00C73615">
        <w:rPr>
          <w:rFonts w:asciiTheme="majorHAnsi" w:eastAsiaTheme="majorEastAsia" w:hAnsiTheme="majorHAnsi" w:cstheme="majorHAnsi"/>
          <w:sz w:val="24"/>
          <w:szCs w:val="24"/>
        </w:rPr>
        <w:t>mann</w:t>
      </w:r>
      <w:proofErr w:type="spellEnd"/>
      <w:r w:rsidRPr="00C73615">
        <w:rPr>
          <w:rFonts w:asciiTheme="majorHAnsi" w:eastAsiaTheme="majorEastAsia" w:hAnsiTheme="majorHAnsi" w:cstheme="majorHAnsi"/>
          <w:sz w:val="24"/>
          <w:szCs w:val="24"/>
        </w:rPr>
        <w:t xml:space="preserve"> et al, 2018;</w:t>
      </w:r>
      <w:r w:rsidR="003E741F">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Pivokonsky</w:t>
      </w:r>
      <w:proofErr w:type="spellEnd"/>
      <w:r w:rsidRPr="00C73615">
        <w:rPr>
          <w:rFonts w:asciiTheme="majorHAnsi" w:eastAsiaTheme="majorEastAsia" w:hAnsiTheme="majorHAnsi" w:cstheme="majorHAnsi"/>
          <w:sz w:val="24"/>
          <w:szCs w:val="24"/>
        </w:rPr>
        <w:t xml:space="preserve"> et al, 2018), the air (</w:t>
      </w:r>
      <w:r w:rsidR="008329DF" w:rsidRPr="00C73615">
        <w:rPr>
          <w:rFonts w:asciiTheme="majorHAnsi" w:eastAsiaTheme="majorEastAsia" w:hAnsiTheme="majorHAnsi" w:cstheme="majorHAnsi"/>
          <w:sz w:val="24"/>
          <w:szCs w:val="24"/>
        </w:rPr>
        <w:t>Horton et al, 2017</w:t>
      </w:r>
      <w:r w:rsidR="008329DF">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Li et al, 2018), agricultural sludge (Li et al, 2018) and even our own digestive systems (Clarke, 2018</w:t>
      </w:r>
      <w:r w:rsidR="001D0D4A">
        <w:rPr>
          <w:rFonts w:asciiTheme="majorHAnsi" w:eastAsiaTheme="majorEastAsia" w:hAnsiTheme="majorHAnsi" w:cstheme="majorHAnsi"/>
          <w:sz w:val="24"/>
          <w:szCs w:val="24"/>
        </w:rPr>
        <w:t xml:space="preserve">; </w:t>
      </w:r>
      <w:r w:rsidR="00593AF4" w:rsidRPr="4D6F20E1">
        <w:rPr>
          <w:rFonts w:asciiTheme="majorHAnsi" w:eastAsiaTheme="majorEastAsia" w:hAnsiTheme="majorHAnsi" w:cstheme="majorBidi"/>
          <w:sz w:val="24"/>
          <w:szCs w:val="24"/>
        </w:rPr>
        <w:t>Harvey &amp; Watts</w:t>
      </w:r>
      <w:r w:rsidR="00593AF4">
        <w:rPr>
          <w:rFonts w:asciiTheme="majorHAnsi" w:eastAsiaTheme="majorEastAsia" w:hAnsiTheme="majorHAnsi" w:cstheme="majorBidi"/>
          <w:sz w:val="24"/>
          <w:szCs w:val="24"/>
        </w:rPr>
        <w:t>,</w:t>
      </w:r>
      <w:r w:rsidR="00593AF4" w:rsidRPr="4D6F20E1">
        <w:rPr>
          <w:rFonts w:asciiTheme="majorHAnsi" w:eastAsiaTheme="majorEastAsia" w:hAnsiTheme="majorHAnsi" w:cstheme="majorBidi"/>
          <w:sz w:val="24"/>
          <w:szCs w:val="24"/>
        </w:rPr>
        <w:t xml:space="preserve"> 2018</w:t>
      </w:r>
      <w:r w:rsidRPr="00C73615">
        <w:rPr>
          <w:rFonts w:asciiTheme="majorHAnsi" w:eastAsiaTheme="majorEastAsia" w:hAnsiTheme="majorHAnsi" w:cstheme="majorHAnsi"/>
          <w:sz w:val="24"/>
          <w:szCs w:val="24"/>
        </w:rPr>
        <w:t>). The reliability of studies investigating microplastic prevalence is mixed, as some do not provide controls for contamination that leads to invalid data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It can also be difficult to compare studies due to a lack of defined methodology for researching microplastics (Pico</w:t>
      </w:r>
      <w:r w:rsidR="00DA0E22">
        <w:rPr>
          <w:rFonts w:asciiTheme="majorHAnsi" w:eastAsiaTheme="majorEastAsia" w:hAnsiTheme="majorHAnsi" w:cstheme="majorHAnsi"/>
          <w:sz w:val="24"/>
          <w:szCs w:val="24"/>
        </w:rPr>
        <w:t xml:space="preserve"> et al,</w:t>
      </w:r>
      <w:r w:rsidR="003E741F">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2018). However, there are multiple sources suggesting that they permeate almost all features of the biosphere, including remote habitats (such as the isolated freshwater of a Mongolian lake) (</w:t>
      </w:r>
      <w:proofErr w:type="spellStart"/>
      <w:r w:rsidRPr="00C73615">
        <w:rPr>
          <w:rFonts w:asciiTheme="majorHAnsi" w:eastAsiaTheme="majorEastAsia" w:hAnsiTheme="majorHAnsi" w:cstheme="majorHAnsi"/>
          <w:sz w:val="24"/>
          <w:szCs w:val="24"/>
        </w:rPr>
        <w:t>Carington</w:t>
      </w:r>
      <w:proofErr w:type="spellEnd"/>
      <w:r w:rsidRPr="00C73615">
        <w:rPr>
          <w:rFonts w:asciiTheme="majorHAnsi" w:eastAsiaTheme="majorEastAsia" w:hAnsiTheme="majorHAnsi" w:cstheme="majorHAnsi"/>
          <w:sz w:val="24"/>
          <w:szCs w:val="24"/>
        </w:rPr>
        <w:t>, 2019; Free et al, 2014). The omnipresence of microplastics within the environment suggests that the issue of whether they impact our health is relevant to everyone (Li et al, 2018) and as microplastics resist biodegradation, particularly within aquatic environments, they are an issue that may well persistence within the biosphere (</w:t>
      </w:r>
      <w:proofErr w:type="spellStart"/>
      <w:r w:rsidR="008329DF" w:rsidRPr="00C73615">
        <w:rPr>
          <w:rFonts w:asciiTheme="majorHAnsi" w:eastAsiaTheme="majorEastAsia" w:hAnsiTheme="majorHAnsi" w:cstheme="majorHAnsi"/>
          <w:sz w:val="24"/>
          <w:szCs w:val="24"/>
        </w:rPr>
        <w:t>Alfarhan</w:t>
      </w:r>
      <w:proofErr w:type="spellEnd"/>
      <w:r w:rsidR="008329DF" w:rsidRPr="00C73615">
        <w:rPr>
          <w:rFonts w:asciiTheme="majorHAnsi" w:eastAsiaTheme="majorEastAsia" w:hAnsiTheme="majorHAnsi" w:cstheme="majorHAnsi"/>
          <w:sz w:val="24"/>
          <w:szCs w:val="24"/>
        </w:rPr>
        <w:t>, &amp; Barcelo, 201</w:t>
      </w:r>
      <w:r w:rsidR="008329DF">
        <w:rPr>
          <w:rFonts w:asciiTheme="majorHAnsi" w:eastAsiaTheme="majorEastAsia" w:hAnsiTheme="majorHAnsi" w:cstheme="majorHAnsi"/>
          <w:sz w:val="24"/>
          <w:szCs w:val="24"/>
        </w:rPr>
        <w:t xml:space="preserve">8; </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The potential harm and longevity of such particles, coupled with the prevalence of concerning headlines, </w:t>
      </w:r>
      <w:r w:rsidR="00615D34">
        <w:rPr>
          <w:rFonts w:asciiTheme="majorHAnsi" w:eastAsiaTheme="majorEastAsia" w:hAnsiTheme="majorHAnsi" w:cstheme="majorHAnsi"/>
          <w:sz w:val="24"/>
          <w:szCs w:val="24"/>
        </w:rPr>
        <w:t>indicate</w:t>
      </w:r>
      <w:r w:rsidRPr="00C73615">
        <w:rPr>
          <w:rFonts w:asciiTheme="majorHAnsi" w:eastAsiaTheme="majorEastAsia" w:hAnsiTheme="majorHAnsi" w:cstheme="majorHAnsi"/>
          <w:sz w:val="24"/>
          <w:szCs w:val="24"/>
        </w:rPr>
        <w:t xml:space="preserve"> that the topic of microplastics and human health is one worth clarifying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00F3710A">
        <w:rPr>
          <w:rFonts w:asciiTheme="majorHAnsi" w:eastAsiaTheme="majorEastAsia" w:hAnsiTheme="majorHAnsi" w:cstheme="majorHAnsi"/>
          <w:sz w:val="24"/>
          <w:szCs w:val="24"/>
        </w:rPr>
        <w:t xml:space="preserve"> 2011</w:t>
      </w:r>
      <w:r w:rsidRPr="00C73615">
        <w:rPr>
          <w:rFonts w:asciiTheme="majorHAnsi" w:eastAsiaTheme="majorEastAsia" w:hAnsiTheme="majorHAnsi" w:cstheme="majorHAnsi"/>
          <w:sz w:val="24"/>
          <w:szCs w:val="24"/>
        </w:rPr>
        <w:t xml:space="preserve">; </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w:t>
      </w:r>
      <w:proofErr w:type="spellStart"/>
      <w:r w:rsidRPr="00C73615">
        <w:rPr>
          <w:rFonts w:asciiTheme="majorHAnsi" w:eastAsiaTheme="majorEastAsia" w:hAnsiTheme="majorHAnsi" w:cstheme="majorHAnsi"/>
          <w:sz w:val="24"/>
          <w:szCs w:val="24"/>
        </w:rPr>
        <w:t>Sanganyado</w:t>
      </w:r>
      <w:proofErr w:type="spellEnd"/>
      <w:r w:rsidRPr="00C73615">
        <w:rPr>
          <w:rFonts w:asciiTheme="majorHAnsi" w:eastAsiaTheme="majorEastAsia" w:hAnsiTheme="majorHAnsi" w:cstheme="majorHAnsi"/>
          <w:sz w:val="24"/>
          <w:szCs w:val="24"/>
        </w:rPr>
        <w:t xml:space="preserve"> et al, 2018). In order to do this, I collected primary and secondary data about how microplastics are viewed</w:t>
      </w:r>
      <w:r w:rsidR="00C30795">
        <w:rPr>
          <w:rFonts w:asciiTheme="majorHAnsi" w:eastAsiaTheme="majorEastAsia" w:hAnsiTheme="majorHAnsi" w:cstheme="majorHAnsi"/>
          <w:sz w:val="24"/>
          <w:szCs w:val="24"/>
        </w:rPr>
        <w:t xml:space="preserve"> and </w:t>
      </w:r>
      <w:r w:rsidR="00BE59E9">
        <w:rPr>
          <w:rFonts w:asciiTheme="majorHAnsi" w:eastAsiaTheme="majorEastAsia" w:hAnsiTheme="majorHAnsi" w:cstheme="majorHAnsi"/>
          <w:sz w:val="24"/>
          <w:szCs w:val="24"/>
        </w:rPr>
        <w:t xml:space="preserve">about </w:t>
      </w:r>
      <w:r w:rsidR="00C30795">
        <w:rPr>
          <w:rFonts w:asciiTheme="majorHAnsi" w:eastAsiaTheme="majorEastAsia" w:hAnsiTheme="majorHAnsi" w:cstheme="majorHAnsi"/>
          <w:sz w:val="24"/>
          <w:szCs w:val="24"/>
        </w:rPr>
        <w:t xml:space="preserve">their potential to impact health. </w:t>
      </w:r>
    </w:p>
    <w:p w14:paraId="2C4F37BB" w14:textId="4913D340" w:rsidR="4CA701D2" w:rsidRPr="00C73615" w:rsidRDefault="1231C1D2" w:rsidP="001B26F7">
      <w:pPr>
        <w:spacing w:line="360" w:lineRule="auto"/>
        <w:rPr>
          <w:rFonts w:asciiTheme="majorHAnsi" w:eastAsiaTheme="majorEastAsia" w:hAnsiTheme="majorHAnsi" w:cstheme="majorHAnsi"/>
          <w:b/>
          <w:bCs/>
          <w:sz w:val="24"/>
          <w:szCs w:val="24"/>
          <w:lang w:val="en-GB"/>
        </w:rPr>
      </w:pPr>
      <w:r w:rsidRPr="00C73615">
        <w:rPr>
          <w:rFonts w:asciiTheme="majorHAnsi" w:eastAsiaTheme="majorEastAsia" w:hAnsiTheme="majorHAnsi" w:cstheme="majorHAnsi"/>
          <w:b/>
          <w:bCs/>
          <w:sz w:val="24"/>
          <w:szCs w:val="24"/>
        </w:rPr>
        <w:t xml:space="preserve">Microplastics and Human health: </w:t>
      </w:r>
      <w:r w:rsidR="007D7816">
        <w:rPr>
          <w:rFonts w:asciiTheme="majorHAnsi" w:eastAsiaTheme="majorEastAsia" w:hAnsiTheme="majorHAnsi" w:cstheme="majorHAnsi"/>
          <w:b/>
          <w:bCs/>
          <w:sz w:val="24"/>
          <w:szCs w:val="24"/>
        </w:rPr>
        <w:t>L</w:t>
      </w:r>
      <w:r w:rsidRPr="00C73615">
        <w:rPr>
          <w:rFonts w:asciiTheme="majorHAnsi" w:eastAsiaTheme="majorEastAsia" w:hAnsiTheme="majorHAnsi" w:cstheme="majorHAnsi"/>
          <w:b/>
          <w:bCs/>
          <w:sz w:val="24"/>
          <w:szCs w:val="24"/>
        </w:rPr>
        <w:t>iterature review</w:t>
      </w:r>
    </w:p>
    <w:p w14:paraId="538060F3" w14:textId="5F2A0BA3" w:rsidR="555A4825"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Due to drastic increases in global plastic production in recent years (global production of plastic increased from 335 to 348 million tons between 2016 and 2017 alone), almost all human communities interact with microplastics </w:t>
      </w:r>
      <w:proofErr w:type="gramStart"/>
      <w:r w:rsidRPr="00C73615">
        <w:rPr>
          <w:rFonts w:asciiTheme="majorHAnsi" w:eastAsiaTheme="majorEastAsia" w:hAnsiTheme="majorHAnsi" w:cstheme="majorHAnsi"/>
          <w:sz w:val="24"/>
          <w:szCs w:val="24"/>
        </w:rPr>
        <w:t>on a daily basis</w:t>
      </w:r>
      <w:proofErr w:type="gramEnd"/>
      <w:r w:rsidRPr="00C73615">
        <w:rPr>
          <w:rFonts w:asciiTheme="majorHAnsi" w:eastAsiaTheme="majorEastAsia" w:hAnsiTheme="majorHAnsi" w:cstheme="majorHAnsi"/>
          <w:sz w:val="24"/>
          <w:szCs w:val="24"/>
        </w:rPr>
        <w:t xml:space="preserve"> (</w:t>
      </w:r>
      <w:r w:rsidR="00B6579D" w:rsidRPr="00C73615">
        <w:rPr>
          <w:rFonts w:asciiTheme="majorHAnsi" w:eastAsiaTheme="majorEastAsia" w:hAnsiTheme="majorHAnsi" w:cstheme="majorHAnsi"/>
          <w:sz w:val="24"/>
          <w:szCs w:val="24"/>
        </w:rPr>
        <w:t>Ahmet</w:t>
      </w:r>
      <w:r w:rsidR="00B6579D">
        <w:rPr>
          <w:rFonts w:asciiTheme="majorHAnsi" w:eastAsiaTheme="majorEastAsia" w:hAnsiTheme="majorHAnsi" w:cstheme="majorHAnsi"/>
          <w:sz w:val="24"/>
          <w:szCs w:val="24"/>
        </w:rPr>
        <w:t xml:space="preserve"> et al</w:t>
      </w:r>
      <w:r w:rsidR="00B6579D" w:rsidRPr="00C73615">
        <w:rPr>
          <w:rFonts w:asciiTheme="majorHAnsi" w:eastAsiaTheme="majorEastAsia" w:hAnsiTheme="majorHAnsi" w:cstheme="majorHAnsi"/>
          <w:sz w:val="24"/>
          <w:szCs w:val="24"/>
        </w:rPr>
        <w:t>, 2018</w:t>
      </w:r>
      <w:r w:rsidR="00B6579D">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 xml:space="preserve">Free et al, 2014; </w:t>
      </w:r>
      <w:proofErr w:type="spellStart"/>
      <w:r w:rsidR="00B25B4D">
        <w:rPr>
          <w:rFonts w:asciiTheme="majorHAnsi" w:eastAsiaTheme="majorEastAsia" w:hAnsiTheme="majorHAnsi" w:cstheme="majorHAnsi"/>
          <w:sz w:val="24"/>
          <w:szCs w:val="24"/>
        </w:rPr>
        <w:t>Lithner</w:t>
      </w:r>
      <w:proofErr w:type="spellEnd"/>
      <w:r w:rsidR="00B25B4D">
        <w:rPr>
          <w:rFonts w:asciiTheme="majorHAnsi" w:eastAsiaTheme="majorEastAsia" w:hAnsiTheme="majorHAnsi" w:cstheme="majorHAnsi"/>
          <w:sz w:val="24"/>
          <w:szCs w:val="24"/>
        </w:rPr>
        <w:t xml:space="preserve"> et al,</w:t>
      </w:r>
      <w:r w:rsidR="00B25B4D" w:rsidRPr="00C73615">
        <w:rPr>
          <w:rFonts w:asciiTheme="majorHAnsi" w:eastAsiaTheme="majorEastAsia" w:hAnsiTheme="majorHAnsi" w:cstheme="majorHAnsi"/>
          <w:sz w:val="24"/>
          <w:szCs w:val="24"/>
        </w:rPr>
        <w:t xml:space="preserve"> 2011</w:t>
      </w:r>
      <w:r w:rsidRPr="00C73615">
        <w:rPr>
          <w:rFonts w:asciiTheme="majorHAnsi" w:eastAsiaTheme="majorEastAsia" w:hAnsiTheme="majorHAnsi" w:cstheme="majorHAnsi"/>
          <w:sz w:val="24"/>
          <w:szCs w:val="24"/>
        </w:rPr>
        <w:t xml:space="preserve">; Plastics Europe, 2018). The largest sources of human exposure to microplastics come from ingestion and inhalation of microplastics within dust, synthetic clothing </w:t>
      </w:r>
      <w:proofErr w:type="spellStart"/>
      <w:r w:rsidRPr="00C73615">
        <w:rPr>
          <w:rFonts w:asciiTheme="majorHAnsi" w:eastAsiaTheme="majorEastAsia" w:hAnsiTheme="majorHAnsi" w:cstheme="majorHAnsi"/>
          <w:sz w:val="24"/>
          <w:szCs w:val="24"/>
        </w:rPr>
        <w:t>fibres</w:t>
      </w:r>
      <w:proofErr w:type="spellEnd"/>
      <w:r w:rsidRPr="00C73615">
        <w:rPr>
          <w:rFonts w:asciiTheme="majorHAnsi" w:eastAsiaTheme="majorEastAsia" w:hAnsiTheme="majorHAnsi" w:cstheme="majorHAnsi"/>
          <w:sz w:val="24"/>
          <w:szCs w:val="24"/>
        </w:rPr>
        <w:t xml:space="preserve"> (60% of all microplastic) </w:t>
      </w:r>
      <w:r w:rsidR="009F152B">
        <w:rPr>
          <w:rFonts w:asciiTheme="majorHAnsi" w:eastAsiaTheme="majorEastAsia" w:hAnsiTheme="majorHAnsi" w:cstheme="majorHAnsi"/>
          <w:sz w:val="24"/>
          <w:szCs w:val="24"/>
        </w:rPr>
        <w:t>(</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and food packaging (</w:t>
      </w:r>
      <w:proofErr w:type="spellStart"/>
      <w:r w:rsidR="00F3710A">
        <w:rPr>
          <w:rFonts w:asciiTheme="majorHAnsi" w:eastAsiaTheme="majorEastAsia" w:hAnsiTheme="majorHAnsi" w:cstheme="majorHAnsi"/>
          <w:sz w:val="24"/>
          <w:szCs w:val="24"/>
        </w:rPr>
        <w:t>Catarino</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Galloway, 2015; Horton et al, 2017; Ribeiro </w:t>
      </w:r>
      <w:r w:rsidR="009F152B">
        <w:rPr>
          <w:rFonts w:asciiTheme="majorHAnsi" w:eastAsiaTheme="majorEastAsia" w:hAnsiTheme="majorHAnsi" w:cstheme="majorHAnsi"/>
          <w:sz w:val="24"/>
          <w:szCs w:val="24"/>
        </w:rPr>
        <w:t>et al</w:t>
      </w:r>
      <w:r w:rsidRPr="00C73615">
        <w:rPr>
          <w:rFonts w:asciiTheme="majorHAnsi" w:eastAsiaTheme="majorEastAsia" w:hAnsiTheme="majorHAnsi" w:cstheme="majorHAnsi"/>
          <w:sz w:val="24"/>
          <w:szCs w:val="24"/>
        </w:rPr>
        <w:t xml:space="preserve">, 2019). The impacts on human health due to microplastics come from their potential to leach toxic chemicals such as plasticizers, </w:t>
      </w:r>
      <w:proofErr w:type="spellStart"/>
      <w:r w:rsidRPr="00C73615">
        <w:rPr>
          <w:rFonts w:asciiTheme="majorHAnsi" w:eastAsiaTheme="majorEastAsia" w:hAnsiTheme="majorHAnsi" w:cstheme="majorHAnsi"/>
          <w:sz w:val="24"/>
          <w:szCs w:val="24"/>
        </w:rPr>
        <w:t>harbour</w:t>
      </w:r>
      <w:proofErr w:type="spellEnd"/>
      <w:r w:rsidRPr="00C73615">
        <w:rPr>
          <w:rFonts w:asciiTheme="majorHAnsi" w:eastAsiaTheme="majorEastAsia" w:hAnsiTheme="majorHAnsi" w:cstheme="majorHAnsi"/>
          <w:sz w:val="24"/>
          <w:szCs w:val="24"/>
        </w:rPr>
        <w:t xml:space="preserve"> dangerous pathogens, and cause structural damage to cells such as those in the lungs (Kirstein</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2016;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w:t>
      </w:r>
      <w:proofErr w:type="spellStart"/>
      <w:r w:rsidRPr="00C73615">
        <w:rPr>
          <w:rFonts w:asciiTheme="majorHAnsi" w:eastAsiaTheme="majorEastAsia" w:hAnsiTheme="majorHAnsi" w:cstheme="majorHAnsi"/>
          <w:sz w:val="24"/>
          <w:szCs w:val="24"/>
        </w:rPr>
        <w:t>Shafei</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2018) however there is no long-term human-based evidence for this </w:t>
      </w:r>
      <w:proofErr w:type="gramStart"/>
      <w:r w:rsidRPr="00C73615">
        <w:rPr>
          <w:rFonts w:asciiTheme="majorHAnsi" w:eastAsiaTheme="majorEastAsia" w:hAnsiTheme="majorHAnsi" w:cstheme="majorHAnsi"/>
          <w:sz w:val="24"/>
          <w:szCs w:val="24"/>
        </w:rPr>
        <w:t>as yet</w:t>
      </w:r>
      <w:proofErr w:type="gramEnd"/>
      <w:r w:rsidRPr="00C73615">
        <w:rPr>
          <w:rFonts w:asciiTheme="majorHAnsi" w:eastAsiaTheme="majorEastAsia" w:hAnsiTheme="majorHAnsi" w:cstheme="majorHAnsi"/>
          <w:sz w:val="24"/>
          <w:szCs w:val="24"/>
        </w:rPr>
        <w:t xml:space="preserve"> (</w:t>
      </w:r>
      <w:proofErr w:type="spellStart"/>
      <w:r w:rsidR="0052714F">
        <w:rPr>
          <w:rFonts w:asciiTheme="majorHAnsi" w:eastAsiaTheme="majorEastAsia" w:hAnsiTheme="majorHAnsi" w:cstheme="majorHAnsi"/>
          <w:sz w:val="24"/>
          <w:szCs w:val="24"/>
        </w:rPr>
        <w:t>Hoet</w:t>
      </w:r>
      <w:proofErr w:type="spellEnd"/>
      <w:r w:rsidR="0052714F">
        <w:rPr>
          <w:rFonts w:asciiTheme="majorHAnsi" w:eastAsiaTheme="majorEastAsia" w:hAnsiTheme="majorHAnsi" w:cstheme="majorHAnsi"/>
          <w:sz w:val="24"/>
          <w:szCs w:val="24"/>
        </w:rPr>
        <w:t xml:space="preserve"> et al, </w:t>
      </w:r>
      <w:r w:rsidRPr="00C73615">
        <w:rPr>
          <w:rFonts w:asciiTheme="majorHAnsi" w:eastAsiaTheme="majorEastAsia" w:hAnsiTheme="majorHAnsi" w:cstheme="majorHAnsi"/>
          <w:sz w:val="24"/>
          <w:szCs w:val="24"/>
        </w:rPr>
        <w:t xml:space="preserve">2004;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Many non-scientific sources report </w:t>
      </w:r>
      <w:r w:rsidRPr="00C73615">
        <w:rPr>
          <w:rFonts w:asciiTheme="majorHAnsi" w:eastAsiaTheme="majorEastAsia" w:hAnsiTheme="majorHAnsi" w:cstheme="majorHAnsi"/>
          <w:sz w:val="24"/>
          <w:szCs w:val="24"/>
        </w:rPr>
        <w:lastRenderedPageBreak/>
        <w:t>risks associated with the levels of ingestion via seafood to be of most pressing concern (</w:t>
      </w:r>
      <w:r w:rsidR="00690BAB" w:rsidRPr="00C73615">
        <w:rPr>
          <w:rFonts w:asciiTheme="majorHAnsi" w:eastAsiaTheme="majorEastAsia" w:hAnsiTheme="majorHAnsi" w:cstheme="majorHAnsi"/>
          <w:sz w:val="24"/>
          <w:szCs w:val="24"/>
        </w:rPr>
        <w:t>H</w:t>
      </w:r>
      <w:r w:rsidRPr="00C73615">
        <w:rPr>
          <w:rFonts w:asciiTheme="majorHAnsi" w:eastAsiaTheme="majorEastAsia" w:hAnsiTheme="majorHAnsi" w:cstheme="majorHAnsi"/>
          <w:sz w:val="24"/>
          <w:szCs w:val="24"/>
        </w:rPr>
        <w:t xml:space="preserve">ouse of </w:t>
      </w:r>
      <w:r w:rsidR="002152ED" w:rsidRPr="00C73615">
        <w:rPr>
          <w:rFonts w:asciiTheme="majorHAnsi" w:eastAsiaTheme="majorEastAsia" w:hAnsiTheme="majorHAnsi" w:cstheme="majorHAnsi"/>
          <w:sz w:val="24"/>
          <w:szCs w:val="24"/>
        </w:rPr>
        <w:t>C</w:t>
      </w:r>
      <w:r w:rsidRPr="00C73615">
        <w:rPr>
          <w:rFonts w:asciiTheme="majorHAnsi" w:eastAsiaTheme="majorEastAsia" w:hAnsiTheme="majorHAnsi" w:cstheme="majorHAnsi"/>
          <w:sz w:val="24"/>
          <w:szCs w:val="24"/>
        </w:rPr>
        <w:t>ommons</w:t>
      </w:r>
      <w:r w:rsidR="00002724">
        <w:rPr>
          <w:rFonts w:asciiTheme="majorHAnsi" w:eastAsiaTheme="majorEastAsia" w:hAnsiTheme="majorHAnsi" w:cstheme="majorHAnsi"/>
          <w:sz w:val="24"/>
          <w:szCs w:val="24"/>
        </w:rPr>
        <w:t>, 2016;</w:t>
      </w:r>
      <w:r w:rsidR="002152ED" w:rsidRPr="00C73615">
        <w:rPr>
          <w:rFonts w:asciiTheme="majorHAnsi" w:eastAsiaTheme="majorEastAsia" w:hAnsiTheme="majorHAnsi" w:cstheme="majorHAnsi"/>
          <w:sz w:val="24"/>
          <w:szCs w:val="24"/>
        </w:rPr>
        <w:t xml:space="preserve"> </w:t>
      </w:r>
      <w:r w:rsidR="00634F00" w:rsidRPr="00C73615">
        <w:rPr>
          <w:rFonts w:asciiTheme="majorHAnsi" w:eastAsiaTheme="majorEastAsia" w:hAnsiTheme="majorHAnsi" w:cstheme="majorHAnsi"/>
          <w:sz w:val="24"/>
          <w:szCs w:val="24"/>
        </w:rPr>
        <w:t>Knapton, 2018</w:t>
      </w:r>
      <w:r w:rsidRPr="00C73615">
        <w:rPr>
          <w:rFonts w:asciiTheme="majorHAnsi" w:eastAsiaTheme="majorEastAsia" w:hAnsiTheme="majorHAnsi" w:cstheme="majorHAnsi"/>
          <w:sz w:val="24"/>
          <w:szCs w:val="24"/>
        </w:rPr>
        <w:t xml:space="preserve">), however due to the small quantities of microplastics within seafood, this is </w:t>
      </w:r>
      <w:r w:rsidR="00B57DAA">
        <w:rPr>
          <w:rFonts w:asciiTheme="majorHAnsi" w:eastAsiaTheme="majorEastAsia" w:hAnsiTheme="majorHAnsi" w:cstheme="majorHAnsi"/>
          <w:sz w:val="24"/>
          <w:szCs w:val="24"/>
        </w:rPr>
        <w:t>un</w:t>
      </w:r>
      <w:r w:rsidRPr="00C73615">
        <w:rPr>
          <w:rFonts w:asciiTheme="majorHAnsi" w:eastAsiaTheme="majorEastAsia" w:hAnsiTheme="majorHAnsi" w:cstheme="majorHAnsi"/>
          <w:sz w:val="24"/>
          <w:szCs w:val="24"/>
        </w:rPr>
        <w:t>likely to be accurate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w:t>
      </w:r>
    </w:p>
    <w:p w14:paraId="3D167416" w14:textId="7FF71577" w:rsidR="4CA701D2"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Studies on rats, in which the animals were fed polystyrene particles revealed that microplastic particles could be taken up by specific cells of the gut and translocated to other organs including the liver, where they were found to cause oxidative stress (damage) (Jani</w:t>
      </w:r>
      <w:r w:rsidR="00E44C93">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199</w:t>
      </w:r>
      <w:r w:rsidR="00B57DAA">
        <w:rPr>
          <w:rFonts w:asciiTheme="majorHAnsi" w:eastAsiaTheme="majorEastAsia" w:hAnsiTheme="majorHAnsi" w:cstheme="majorHAnsi"/>
          <w:sz w:val="24"/>
          <w:szCs w:val="24"/>
        </w:rPr>
        <w:t>2</w:t>
      </w:r>
      <w:r w:rsidRPr="00C73615">
        <w:rPr>
          <w:rFonts w:asciiTheme="majorHAnsi" w:eastAsiaTheme="majorEastAsia" w:hAnsiTheme="majorHAnsi" w:cstheme="majorHAnsi"/>
          <w:sz w:val="24"/>
          <w:szCs w:val="24"/>
        </w:rPr>
        <w:t>). Although the quantities of such uptake are low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w:t>
      </w:r>
      <w:r w:rsidR="00E44C93">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2018), these studies suggest that the immune cells of the gut could take up microplastics via phagocytosis and that microplastics could enter other organs of the body (</w:t>
      </w:r>
      <w:r w:rsidR="00E44C93">
        <w:rPr>
          <w:rFonts w:asciiTheme="majorHAnsi" w:eastAsiaTheme="majorEastAsia" w:hAnsiTheme="majorHAnsi" w:cstheme="majorHAnsi"/>
          <w:sz w:val="24"/>
          <w:szCs w:val="24"/>
        </w:rPr>
        <w:t>Jani</w:t>
      </w:r>
      <w:r w:rsidR="00DA0E22">
        <w:rPr>
          <w:rFonts w:asciiTheme="majorHAnsi" w:eastAsiaTheme="majorEastAsia" w:hAnsiTheme="majorHAnsi" w:cstheme="majorHAnsi"/>
          <w:sz w:val="24"/>
          <w:szCs w:val="24"/>
        </w:rPr>
        <w:t xml:space="preserve"> et al,</w:t>
      </w:r>
      <w:r w:rsidR="00E44C93">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199</w:t>
      </w:r>
      <w:r w:rsidR="0059527D">
        <w:rPr>
          <w:rFonts w:asciiTheme="majorHAnsi" w:eastAsiaTheme="majorEastAsia" w:hAnsiTheme="majorHAnsi" w:cstheme="majorHAnsi"/>
          <w:sz w:val="24"/>
          <w:szCs w:val="24"/>
        </w:rPr>
        <w:t>0</w:t>
      </w:r>
      <w:r w:rsidRPr="00C73615">
        <w:rPr>
          <w:rFonts w:asciiTheme="majorHAnsi" w:eastAsiaTheme="majorEastAsia" w:hAnsiTheme="majorHAnsi" w:cstheme="majorHAnsi"/>
          <w:sz w:val="24"/>
          <w:szCs w:val="24"/>
        </w:rPr>
        <w:t>). This might therefore occur also in the human digestive system (</w:t>
      </w:r>
      <w:r w:rsidR="00E44C93">
        <w:rPr>
          <w:rFonts w:asciiTheme="majorHAnsi" w:eastAsiaTheme="majorEastAsia" w:hAnsiTheme="majorHAnsi" w:cstheme="majorHAnsi"/>
          <w:sz w:val="24"/>
          <w:szCs w:val="24"/>
        </w:rPr>
        <w:t>Jani</w:t>
      </w:r>
      <w:r w:rsidR="00DA0E22">
        <w:rPr>
          <w:rFonts w:asciiTheme="majorHAnsi" w:eastAsiaTheme="majorEastAsia" w:hAnsiTheme="majorHAnsi" w:cstheme="majorHAnsi"/>
          <w:sz w:val="24"/>
          <w:szCs w:val="24"/>
        </w:rPr>
        <w:t xml:space="preserve"> et al,</w:t>
      </w:r>
      <w:r w:rsidR="00E44C93">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1992). Similar findings of microplastic uptake have been reported in mice (Lu</w:t>
      </w:r>
      <w:r w:rsidR="00871C0C">
        <w:rPr>
          <w:rFonts w:asciiTheme="majorHAnsi" w:eastAsiaTheme="majorEastAsia" w:hAnsiTheme="majorHAnsi" w:cstheme="majorHAnsi"/>
          <w:sz w:val="24"/>
          <w:szCs w:val="24"/>
        </w:rPr>
        <w:t xml:space="preserve"> et al, </w:t>
      </w:r>
      <w:r w:rsidRPr="00C73615">
        <w:rPr>
          <w:rFonts w:asciiTheme="majorHAnsi" w:eastAsiaTheme="majorEastAsia" w:hAnsiTheme="majorHAnsi" w:cstheme="majorHAnsi"/>
          <w:sz w:val="24"/>
          <w:szCs w:val="24"/>
        </w:rPr>
        <w:t>2018) zebra danio (with polystyrene causing liver damage following consumption) (Lu et al, 2016), and the red tilapia fish, which accumulated microplastics in several organ systems including the liver and brain (Ding et al, 2018). Microplastics found within the circulatory system of a dog and within human lymph nodes (in the case of the human, these particles had broken away from a hip prosthesis and proceeded to cause health problems) further indicate that microplastics have the capacity for tra</w:t>
      </w:r>
      <w:r w:rsidR="001A109C">
        <w:rPr>
          <w:rFonts w:asciiTheme="majorHAnsi" w:eastAsiaTheme="majorEastAsia" w:hAnsiTheme="majorHAnsi" w:cstheme="majorHAnsi"/>
          <w:sz w:val="24"/>
          <w:szCs w:val="24"/>
        </w:rPr>
        <w:t>vel</w:t>
      </w:r>
      <w:r w:rsidRPr="00C73615">
        <w:rPr>
          <w:rFonts w:asciiTheme="majorHAnsi" w:eastAsiaTheme="majorEastAsia" w:hAnsiTheme="majorHAnsi" w:cstheme="majorHAnsi"/>
          <w:sz w:val="24"/>
          <w:szCs w:val="24"/>
        </w:rPr>
        <w:t xml:space="preserve"> across organ systems (Hicks et al</w:t>
      </w:r>
      <w:r w:rsidR="00621D78">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1996; </w:t>
      </w:r>
      <w:proofErr w:type="spellStart"/>
      <w:r w:rsidRPr="00C73615">
        <w:rPr>
          <w:rFonts w:asciiTheme="majorHAnsi" w:eastAsiaTheme="majorEastAsia" w:hAnsiTheme="majorHAnsi" w:cstheme="majorHAnsi"/>
          <w:sz w:val="24"/>
          <w:szCs w:val="24"/>
        </w:rPr>
        <w:t>Volkheimer</w:t>
      </w:r>
      <w:proofErr w:type="spellEnd"/>
      <w:r w:rsidRPr="00C73615">
        <w:rPr>
          <w:rFonts w:asciiTheme="majorHAnsi" w:eastAsiaTheme="majorEastAsia" w:hAnsiTheme="majorHAnsi" w:cstheme="majorHAnsi"/>
          <w:sz w:val="24"/>
          <w:szCs w:val="24"/>
        </w:rPr>
        <w:t xml:space="preserve">, 1977). Microplastics have also been shown to cause physical damage to human lungs when inhaled frequently, (however as the participants providing these data were factory workers, other substances released within this working environment are also implicated in causing the respiratory damage) (Horton, 2017; </w:t>
      </w:r>
      <w:proofErr w:type="spellStart"/>
      <w:r w:rsidRPr="00C73615">
        <w:rPr>
          <w:rFonts w:asciiTheme="majorHAnsi" w:eastAsiaTheme="majorEastAsia" w:hAnsiTheme="majorHAnsi" w:cstheme="majorHAnsi"/>
          <w:sz w:val="24"/>
          <w:szCs w:val="24"/>
        </w:rPr>
        <w:t>Prata</w:t>
      </w:r>
      <w:proofErr w:type="spellEnd"/>
      <w:r w:rsidRPr="00C73615">
        <w:rPr>
          <w:rFonts w:asciiTheme="majorHAnsi" w:eastAsiaTheme="majorEastAsia" w:hAnsiTheme="majorHAnsi" w:cstheme="majorHAnsi"/>
          <w:sz w:val="24"/>
          <w:szCs w:val="24"/>
        </w:rPr>
        <w:t xml:space="preserve">, 2018). </w:t>
      </w:r>
    </w:p>
    <w:p w14:paraId="6D4AD471" w14:textId="1EE7526B" w:rsidR="69B180BD" w:rsidRPr="00C73615" w:rsidRDefault="1231C1D2"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Microplastics have potential to cause indirect harm to humans due to their carrying of pathogenic bacteria, and the disruption they cause to food chains on which humans rely (specifically those connected with marine life) (Horton et al 2017;</w:t>
      </w:r>
      <w:r w:rsidR="00F824D6" w:rsidRPr="00F824D6">
        <w:rPr>
          <w:rFonts w:asciiTheme="majorHAnsi" w:eastAsiaTheme="majorEastAsia" w:hAnsiTheme="majorHAnsi" w:cstheme="majorHAnsi"/>
          <w:sz w:val="24"/>
          <w:szCs w:val="24"/>
        </w:rPr>
        <w:t xml:space="preserve"> </w:t>
      </w:r>
      <w:r w:rsidR="00F824D6" w:rsidRPr="00C73615">
        <w:rPr>
          <w:rFonts w:asciiTheme="majorHAnsi" w:eastAsiaTheme="majorEastAsia" w:hAnsiTheme="majorHAnsi" w:cstheme="majorHAnsi"/>
          <w:sz w:val="24"/>
          <w:szCs w:val="24"/>
        </w:rPr>
        <w:t>House of Commons, 2016</w:t>
      </w:r>
      <w:r w:rsidRPr="00C73615">
        <w:rPr>
          <w:rFonts w:asciiTheme="majorHAnsi" w:eastAsiaTheme="majorEastAsia" w:hAnsiTheme="majorHAnsi" w:cstheme="majorHAnsi"/>
          <w:sz w:val="24"/>
          <w:szCs w:val="24"/>
        </w:rPr>
        <w:t xml:space="preserve"> Kirstein</w:t>
      </w:r>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2016; </w:t>
      </w:r>
      <w:proofErr w:type="spellStart"/>
      <w:r w:rsidRPr="00C73615">
        <w:rPr>
          <w:rFonts w:asciiTheme="majorHAnsi" w:eastAsiaTheme="majorEastAsia" w:hAnsiTheme="majorHAnsi" w:cstheme="majorHAnsi"/>
          <w:sz w:val="24"/>
          <w:szCs w:val="24"/>
        </w:rPr>
        <w:t>Sanganyado</w:t>
      </w:r>
      <w:proofErr w:type="spellEnd"/>
      <w:r w:rsidRPr="00C73615">
        <w:rPr>
          <w:rFonts w:asciiTheme="majorHAnsi" w:eastAsiaTheme="majorEastAsia" w:hAnsiTheme="majorHAnsi" w:cstheme="majorHAnsi"/>
          <w:sz w:val="24"/>
          <w:szCs w:val="24"/>
        </w:rPr>
        <w:t xml:space="preserve"> et al</w:t>
      </w:r>
      <w:r w:rsidR="0075013E" w:rsidRPr="00C73615">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2018). Although some studies argue that microplastic </w:t>
      </w:r>
      <w:r w:rsidR="008A480D">
        <w:rPr>
          <w:rFonts w:asciiTheme="majorHAnsi" w:eastAsiaTheme="majorEastAsia" w:hAnsiTheme="majorHAnsi" w:cstheme="majorHAnsi"/>
          <w:sz w:val="24"/>
          <w:szCs w:val="24"/>
        </w:rPr>
        <w:t>concentrations in the biosphere has</w:t>
      </w:r>
      <w:r w:rsidR="00F824D6">
        <w:rPr>
          <w:rFonts w:asciiTheme="majorHAnsi" w:eastAsiaTheme="majorEastAsia" w:hAnsiTheme="majorHAnsi" w:cstheme="majorHAnsi"/>
          <w:sz w:val="24"/>
          <w:szCs w:val="24"/>
        </w:rPr>
        <w:t xml:space="preserve"> plateaued</w:t>
      </w:r>
      <w:r w:rsidR="00C02D71">
        <w:rPr>
          <w:rFonts w:asciiTheme="majorHAnsi" w:eastAsiaTheme="majorEastAsia" w:hAnsiTheme="majorHAnsi" w:cstheme="majorHAnsi"/>
          <w:sz w:val="24"/>
          <w:szCs w:val="24"/>
        </w:rPr>
        <w:t xml:space="preserve"> </w:t>
      </w:r>
      <w:r w:rsidR="005A0424" w:rsidRPr="00C73615">
        <w:rPr>
          <w:rFonts w:asciiTheme="majorHAnsi" w:eastAsiaTheme="majorEastAsia" w:hAnsiTheme="majorHAnsi" w:cstheme="majorHAnsi"/>
          <w:sz w:val="24"/>
          <w:szCs w:val="24"/>
        </w:rPr>
        <w:t>(B</w:t>
      </w:r>
      <w:r w:rsidRPr="00C73615">
        <w:rPr>
          <w:rFonts w:asciiTheme="majorHAnsi" w:eastAsiaTheme="majorEastAsia" w:hAnsiTheme="majorHAnsi" w:cstheme="majorHAnsi"/>
          <w:sz w:val="24"/>
          <w:szCs w:val="24"/>
        </w:rPr>
        <w:t>eer</w:t>
      </w:r>
      <w:r w:rsidR="005A0424" w:rsidRPr="00C73615">
        <w:rPr>
          <w:rFonts w:asciiTheme="majorHAnsi" w:eastAsiaTheme="majorEastAsia" w:hAnsiTheme="majorHAnsi" w:cstheme="majorHAnsi"/>
          <w:sz w:val="24"/>
          <w:szCs w:val="24"/>
        </w:rPr>
        <w:t xml:space="preserve"> et al, </w:t>
      </w:r>
      <w:r w:rsidR="003F1EAD" w:rsidRPr="00C73615">
        <w:rPr>
          <w:rFonts w:asciiTheme="majorHAnsi" w:eastAsiaTheme="majorEastAsia" w:hAnsiTheme="majorHAnsi" w:cstheme="majorHAnsi"/>
          <w:sz w:val="24"/>
          <w:szCs w:val="24"/>
        </w:rPr>
        <w:t>2017</w:t>
      </w:r>
      <w:r w:rsidRPr="00C73615">
        <w:rPr>
          <w:rFonts w:asciiTheme="majorHAnsi" w:eastAsiaTheme="majorEastAsia" w:hAnsiTheme="majorHAnsi" w:cstheme="majorHAnsi"/>
          <w:sz w:val="24"/>
          <w:szCs w:val="24"/>
        </w:rPr>
        <w:t xml:space="preserve">), </w:t>
      </w:r>
      <w:r w:rsidR="00965755">
        <w:rPr>
          <w:rFonts w:asciiTheme="majorHAnsi" w:eastAsiaTheme="majorEastAsia" w:hAnsiTheme="majorHAnsi" w:cstheme="majorHAnsi"/>
          <w:sz w:val="24"/>
          <w:szCs w:val="24"/>
        </w:rPr>
        <w:t xml:space="preserve">others </w:t>
      </w:r>
      <w:r w:rsidRPr="00C73615">
        <w:rPr>
          <w:rFonts w:asciiTheme="majorHAnsi" w:eastAsiaTheme="majorEastAsia" w:hAnsiTheme="majorHAnsi" w:cstheme="majorHAnsi"/>
          <w:sz w:val="24"/>
          <w:szCs w:val="24"/>
        </w:rPr>
        <w:t>suggest that microplastics</w:t>
      </w:r>
      <w:r w:rsidR="008A480D">
        <w:rPr>
          <w:rFonts w:asciiTheme="majorHAnsi" w:eastAsiaTheme="majorEastAsia" w:hAnsiTheme="majorHAnsi" w:cstheme="majorHAnsi"/>
          <w:sz w:val="24"/>
          <w:szCs w:val="24"/>
        </w:rPr>
        <w:t xml:space="preserve"> are increasing in prevalence and</w:t>
      </w:r>
      <w:r w:rsidRPr="00C73615">
        <w:rPr>
          <w:rFonts w:asciiTheme="majorHAnsi" w:eastAsiaTheme="majorEastAsia" w:hAnsiTheme="majorHAnsi" w:cstheme="majorHAnsi"/>
          <w:sz w:val="24"/>
          <w:szCs w:val="24"/>
        </w:rPr>
        <w:t xml:space="preserve"> should be ‘considered as part of environmental risk assessments’ due to the ‘perturbations in biological systems’ such materials cause (Ding, 2018). They have been found to </w:t>
      </w:r>
      <w:proofErr w:type="spellStart"/>
      <w:r w:rsidRPr="00C73615">
        <w:rPr>
          <w:rFonts w:asciiTheme="majorHAnsi" w:eastAsiaTheme="majorEastAsia" w:hAnsiTheme="majorHAnsi" w:cstheme="majorHAnsi"/>
          <w:sz w:val="24"/>
          <w:szCs w:val="24"/>
        </w:rPr>
        <w:t>harbour</w:t>
      </w:r>
      <w:proofErr w:type="spellEnd"/>
      <w:r w:rsidRPr="00C73615">
        <w:rPr>
          <w:rFonts w:asciiTheme="majorHAnsi" w:eastAsiaTheme="majorEastAsia" w:hAnsiTheme="majorHAnsi" w:cstheme="majorHAnsi"/>
          <w:sz w:val="24"/>
          <w:szCs w:val="24"/>
        </w:rPr>
        <w:t xml:space="preserve"> pathogens such as </w:t>
      </w:r>
      <w:r w:rsidRPr="00C73615">
        <w:rPr>
          <w:rFonts w:asciiTheme="majorHAnsi" w:eastAsiaTheme="majorEastAsia" w:hAnsiTheme="majorHAnsi" w:cstheme="majorHAnsi"/>
          <w:i/>
          <w:iCs/>
          <w:sz w:val="24"/>
          <w:szCs w:val="24"/>
        </w:rPr>
        <w:t>Vibrio parahaemolyticus</w:t>
      </w:r>
      <w:r w:rsidRPr="00C73615">
        <w:rPr>
          <w:rFonts w:asciiTheme="majorHAnsi" w:eastAsiaTheme="majorEastAsia" w:hAnsiTheme="majorHAnsi" w:cstheme="majorHAnsi"/>
          <w:sz w:val="24"/>
          <w:szCs w:val="24"/>
        </w:rPr>
        <w:t xml:space="preserve">, which cause gastrointestinal problems, indicating that microplastics could act as transporters of disease </w:t>
      </w:r>
      <w:r w:rsidRPr="00C73615">
        <w:rPr>
          <w:rFonts w:asciiTheme="majorHAnsi" w:eastAsiaTheme="majorEastAsia" w:hAnsiTheme="majorHAnsi" w:cstheme="majorHAnsi"/>
          <w:sz w:val="24"/>
          <w:szCs w:val="24"/>
        </w:rPr>
        <w:lastRenderedPageBreak/>
        <w:t>in humans and the animals we rely upon (Kirstein et al</w:t>
      </w:r>
      <w:r w:rsidR="00473B6E">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2016; Ribeiro et al 2019). Others argue that the risk of sickness from pathogens carried on microplastics is negligible compared to that </w:t>
      </w:r>
      <w:r w:rsidR="00C02D71">
        <w:rPr>
          <w:rFonts w:asciiTheme="majorHAnsi" w:eastAsiaTheme="majorEastAsia" w:hAnsiTheme="majorHAnsi" w:cstheme="majorHAnsi"/>
          <w:sz w:val="24"/>
          <w:szCs w:val="24"/>
        </w:rPr>
        <w:t>of</w:t>
      </w:r>
      <w:r w:rsidRPr="00C73615">
        <w:rPr>
          <w:rFonts w:asciiTheme="majorHAnsi" w:eastAsiaTheme="majorEastAsia" w:hAnsiTheme="majorHAnsi" w:cstheme="majorHAnsi"/>
          <w:sz w:val="24"/>
          <w:szCs w:val="24"/>
        </w:rPr>
        <w:t xml:space="preserve"> bacteria carried on organic particulates regularly ingested by humans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and that the human digestive system is adequately adapted to protect against microplastics due to a well-adapted mucosal layer within the gut (</w:t>
      </w:r>
      <w:proofErr w:type="spellStart"/>
      <w:r w:rsidRPr="00C73615">
        <w:rPr>
          <w:rFonts w:asciiTheme="majorHAnsi" w:eastAsiaTheme="majorEastAsia" w:hAnsiTheme="majorHAnsi" w:cstheme="majorHAnsi"/>
          <w:sz w:val="24"/>
          <w:szCs w:val="24"/>
        </w:rPr>
        <w:t>Hoet</w:t>
      </w:r>
      <w:proofErr w:type="spellEnd"/>
      <w:r w:rsidRPr="00C73615">
        <w:rPr>
          <w:rFonts w:asciiTheme="majorHAnsi" w:eastAsiaTheme="majorEastAsia" w:hAnsiTheme="majorHAnsi" w:cstheme="majorHAnsi"/>
          <w:sz w:val="24"/>
          <w:szCs w:val="24"/>
        </w:rPr>
        <w:t xml:space="preserve"> </w:t>
      </w:r>
      <w:r w:rsidR="0052714F">
        <w:rPr>
          <w:rFonts w:asciiTheme="majorHAnsi" w:eastAsiaTheme="majorEastAsia" w:hAnsiTheme="majorHAnsi" w:cstheme="majorHAnsi"/>
          <w:sz w:val="24"/>
          <w:szCs w:val="24"/>
        </w:rPr>
        <w:t>et al</w:t>
      </w:r>
      <w:r w:rsidRPr="00C73615">
        <w:rPr>
          <w:rFonts w:asciiTheme="majorHAnsi" w:eastAsiaTheme="majorEastAsia" w:hAnsiTheme="majorHAnsi" w:cstheme="majorHAnsi"/>
          <w:sz w:val="24"/>
          <w:szCs w:val="24"/>
        </w:rPr>
        <w:t>, 2004). Furthermore, the numbers of microplastics ingested via seafood are arguably too few to be deemed likely to cause any damage to humans</w:t>
      </w:r>
      <w:r w:rsidR="007737B8" w:rsidRPr="00C73615">
        <w:rPr>
          <w:rFonts w:asciiTheme="majorHAnsi" w:eastAsiaTheme="majorEastAsia" w:hAnsiTheme="majorHAnsi" w:cstheme="majorHAnsi"/>
          <w:sz w:val="24"/>
          <w:szCs w:val="24"/>
        </w:rPr>
        <w:t xml:space="preserve">, with around </w:t>
      </w:r>
      <w:r w:rsidR="009D0B4B" w:rsidRPr="00C73615">
        <w:rPr>
          <w:rFonts w:asciiTheme="majorHAnsi" w:eastAsiaTheme="majorEastAsia" w:hAnsiTheme="majorHAnsi" w:cstheme="majorHAnsi"/>
          <w:sz w:val="24"/>
          <w:szCs w:val="24"/>
        </w:rPr>
        <w:t xml:space="preserve">100 microplastics ingested per year via mussels, </w:t>
      </w:r>
      <w:r w:rsidR="00182C98" w:rsidRPr="00C73615">
        <w:rPr>
          <w:rFonts w:asciiTheme="majorHAnsi" w:eastAsiaTheme="majorEastAsia" w:hAnsiTheme="majorHAnsi" w:cstheme="majorHAnsi"/>
          <w:sz w:val="24"/>
          <w:szCs w:val="24"/>
        </w:rPr>
        <w:t>but</w:t>
      </w:r>
      <w:r w:rsidR="009D0B4B" w:rsidRPr="00C73615">
        <w:rPr>
          <w:rFonts w:asciiTheme="majorHAnsi" w:eastAsiaTheme="majorEastAsia" w:hAnsiTheme="majorHAnsi" w:cstheme="majorHAnsi"/>
          <w:sz w:val="24"/>
          <w:szCs w:val="24"/>
        </w:rPr>
        <w:t xml:space="preserve"> </w:t>
      </w:r>
      <w:r w:rsidR="00573A17" w:rsidRPr="00C73615">
        <w:rPr>
          <w:rFonts w:asciiTheme="majorHAnsi" w:eastAsiaTheme="majorEastAsia" w:hAnsiTheme="majorHAnsi" w:cstheme="majorHAnsi"/>
          <w:sz w:val="24"/>
          <w:szCs w:val="24"/>
        </w:rPr>
        <w:t xml:space="preserve">over 13,000 </w:t>
      </w:r>
      <w:r w:rsidR="00182C98" w:rsidRPr="00C73615">
        <w:rPr>
          <w:rFonts w:asciiTheme="majorHAnsi" w:eastAsiaTheme="majorEastAsia" w:hAnsiTheme="majorHAnsi" w:cstheme="majorHAnsi"/>
          <w:sz w:val="24"/>
          <w:szCs w:val="24"/>
        </w:rPr>
        <w:t xml:space="preserve">per year </w:t>
      </w:r>
      <w:r w:rsidR="00573A17" w:rsidRPr="00C73615">
        <w:rPr>
          <w:rFonts w:asciiTheme="majorHAnsi" w:eastAsiaTheme="majorEastAsia" w:hAnsiTheme="majorHAnsi" w:cstheme="majorHAnsi"/>
          <w:sz w:val="24"/>
          <w:szCs w:val="24"/>
        </w:rPr>
        <w:t>from household dust landing on food</w:t>
      </w:r>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Catarino</w:t>
      </w:r>
      <w:proofErr w:type="spellEnd"/>
      <w:r w:rsidRPr="00C73615">
        <w:rPr>
          <w:rFonts w:asciiTheme="majorHAnsi" w:eastAsiaTheme="majorEastAsia" w:hAnsiTheme="majorHAnsi" w:cstheme="majorHAnsi"/>
          <w:sz w:val="24"/>
          <w:szCs w:val="24"/>
        </w:rPr>
        <w:t xml:space="preserve"> et al, 2018).  </w:t>
      </w:r>
    </w:p>
    <w:p w14:paraId="4C084B89" w14:textId="3F03683D" w:rsidR="4CA701D2" w:rsidRPr="00C73615" w:rsidRDefault="1231C1D2"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 xml:space="preserve">Perhaps the best evidence to suggest microplastics/plastics may cause health problems for humans comes from research considering the chemical property of the plastic itself (Galloway, 2015;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w:t>
      </w:r>
      <w:r w:rsidR="006B5BAF" w:rsidRPr="00C73615">
        <w:rPr>
          <w:rFonts w:asciiTheme="majorHAnsi" w:eastAsiaTheme="majorEastAsia" w:hAnsiTheme="majorHAnsi" w:cstheme="majorHAnsi"/>
          <w:sz w:val="24"/>
          <w:szCs w:val="24"/>
        </w:rPr>
        <w:t>1</w:t>
      </w:r>
      <w:r w:rsidRPr="00C73615">
        <w:rPr>
          <w:rFonts w:asciiTheme="majorHAnsi" w:eastAsiaTheme="majorEastAsia" w:hAnsiTheme="majorHAnsi" w:cstheme="majorHAnsi"/>
          <w:sz w:val="24"/>
          <w:szCs w:val="24"/>
        </w:rPr>
        <w:t>). Developing plastics involves the joining of monomers in a process called polymerization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During this process, the plastic’s monomers are combined with additives such as </w:t>
      </w:r>
      <w:proofErr w:type="spellStart"/>
      <w:r w:rsidRPr="00C73615">
        <w:rPr>
          <w:rFonts w:asciiTheme="majorHAnsi" w:eastAsiaTheme="majorEastAsia" w:hAnsiTheme="majorHAnsi" w:cstheme="majorHAnsi"/>
          <w:sz w:val="24"/>
          <w:szCs w:val="24"/>
        </w:rPr>
        <w:t>plasticisers</w:t>
      </w:r>
      <w:proofErr w:type="spellEnd"/>
      <w:r w:rsidRPr="00C73615">
        <w:rPr>
          <w:rFonts w:asciiTheme="majorHAnsi" w:eastAsiaTheme="majorEastAsia" w:hAnsiTheme="majorHAnsi" w:cstheme="majorHAnsi"/>
          <w:sz w:val="24"/>
          <w:szCs w:val="24"/>
        </w:rPr>
        <w:t>, pigments and flame retardants to give the product more stable or desirable chemical properties (Galloway</w:t>
      </w:r>
      <w:r w:rsidR="00473B6E">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2015;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2011). As additives and unset particles within the plastic structure remain unbound to the polymers themselves, they have the potential to leach out into their surroundings (which, following ingestion, could include the cells of the body)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2011; Ribeiro et al</w:t>
      </w:r>
      <w:r w:rsidR="00473B6E">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2019). Some of the chemicals used to form plastics are toxic or carcinogenic (</w:t>
      </w:r>
      <w:r w:rsidR="00EC1412" w:rsidRPr="00C73615">
        <w:rPr>
          <w:rFonts w:asciiTheme="majorHAnsi" w:eastAsiaTheme="majorEastAsia" w:hAnsiTheme="majorHAnsi" w:cstheme="majorHAnsi"/>
          <w:sz w:val="24"/>
          <w:szCs w:val="24"/>
        </w:rPr>
        <w:t>Cooper, 2011</w:t>
      </w:r>
      <w:r w:rsidR="00EC1412">
        <w:rPr>
          <w:rFonts w:asciiTheme="majorHAnsi" w:eastAsiaTheme="majorEastAsia" w:hAnsiTheme="majorHAnsi" w:cstheme="majorHAnsi"/>
          <w:sz w:val="24"/>
          <w:szCs w:val="24"/>
        </w:rPr>
        <w:t xml:space="preserve">;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w:t>
      </w:r>
      <w:proofErr w:type="spellStart"/>
      <w:r w:rsidRPr="00C73615">
        <w:rPr>
          <w:rFonts w:asciiTheme="majorHAnsi" w:eastAsiaTheme="majorEastAsia" w:hAnsiTheme="majorHAnsi" w:cstheme="majorHAnsi"/>
          <w:sz w:val="24"/>
          <w:szCs w:val="24"/>
        </w:rPr>
        <w:t>Shafei</w:t>
      </w:r>
      <w:proofErr w:type="spellEnd"/>
      <w:r w:rsidRPr="00C73615">
        <w:rPr>
          <w:rFonts w:asciiTheme="majorHAnsi" w:eastAsiaTheme="majorEastAsia" w:hAnsiTheme="majorHAnsi" w:cstheme="majorHAnsi"/>
          <w:sz w:val="24"/>
          <w:szCs w:val="24"/>
        </w:rPr>
        <w:t xml:space="preserve"> et al</w:t>
      </w:r>
      <w:r w:rsidR="00473B6E">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2018). One such chemical is BPA</w:t>
      </w:r>
      <w:r w:rsidR="00473B6E">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(Bisphenol-A), found within plastics such as Polyurethane (</w:t>
      </w:r>
      <w:proofErr w:type="spellStart"/>
      <w:r w:rsidR="00F3710A">
        <w:rPr>
          <w:rFonts w:asciiTheme="majorHAnsi" w:eastAsiaTheme="majorEastAsia" w:hAnsiTheme="majorHAnsi" w:cstheme="majorHAnsi"/>
          <w:sz w:val="24"/>
          <w:szCs w:val="24"/>
        </w:rPr>
        <w:t>Lithner</w:t>
      </w:r>
      <w:proofErr w:type="spellEnd"/>
      <w:r w:rsidR="00F3710A">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BPA mimics the hormone </w:t>
      </w:r>
      <w:r w:rsidR="006B2FBE" w:rsidRPr="00C73615">
        <w:rPr>
          <w:rFonts w:asciiTheme="majorHAnsi" w:eastAsiaTheme="majorEastAsia" w:hAnsiTheme="majorHAnsi" w:cstheme="majorHAnsi"/>
          <w:sz w:val="24"/>
          <w:szCs w:val="24"/>
        </w:rPr>
        <w:t>estrogen and</w:t>
      </w:r>
      <w:r w:rsidRPr="00C73615">
        <w:rPr>
          <w:rFonts w:asciiTheme="majorHAnsi" w:eastAsiaTheme="majorEastAsia" w:hAnsiTheme="majorHAnsi" w:cstheme="majorHAnsi"/>
          <w:sz w:val="24"/>
          <w:szCs w:val="24"/>
        </w:rPr>
        <w:t xml:space="preserve"> is known to disrupt the human endocrine system (responsible for regulation of hormones) i</w:t>
      </w:r>
      <w:r w:rsidR="006B2FBE">
        <w:rPr>
          <w:rFonts w:asciiTheme="majorHAnsi" w:eastAsiaTheme="majorEastAsia" w:hAnsiTheme="majorHAnsi" w:cstheme="majorHAnsi"/>
          <w:sz w:val="24"/>
          <w:szCs w:val="24"/>
        </w:rPr>
        <w:t>t increases</w:t>
      </w:r>
      <w:r w:rsidRPr="00C73615">
        <w:rPr>
          <w:rFonts w:asciiTheme="majorHAnsi" w:eastAsiaTheme="majorEastAsia" w:hAnsiTheme="majorHAnsi" w:cstheme="majorHAnsi"/>
          <w:sz w:val="24"/>
          <w:szCs w:val="24"/>
        </w:rPr>
        <w:t xml:space="preserve"> risk of cancer for those working in jobs with high BPA contact (</w:t>
      </w:r>
      <w:proofErr w:type="spellStart"/>
      <w:r w:rsidRPr="00C73615">
        <w:rPr>
          <w:rFonts w:asciiTheme="majorHAnsi" w:eastAsiaTheme="majorEastAsia" w:hAnsiTheme="majorHAnsi" w:cstheme="majorHAnsi"/>
          <w:sz w:val="24"/>
          <w:szCs w:val="24"/>
        </w:rPr>
        <w:t>Shafei</w:t>
      </w:r>
      <w:proofErr w:type="spellEnd"/>
      <w:r w:rsidRPr="00C73615">
        <w:rPr>
          <w:rFonts w:asciiTheme="majorHAnsi" w:eastAsiaTheme="majorEastAsia" w:hAnsiTheme="majorHAnsi" w:cstheme="majorHAnsi"/>
          <w:sz w:val="24"/>
          <w:szCs w:val="24"/>
        </w:rPr>
        <w:t xml:space="preserve"> et al, 2018) and </w:t>
      </w:r>
      <w:r w:rsidR="00F61FA6">
        <w:rPr>
          <w:rFonts w:asciiTheme="majorHAnsi" w:eastAsiaTheme="majorEastAsia" w:hAnsiTheme="majorHAnsi" w:cstheme="majorHAnsi"/>
          <w:sz w:val="24"/>
          <w:szCs w:val="24"/>
        </w:rPr>
        <w:t>is known to cause</w:t>
      </w:r>
      <w:r w:rsidRPr="00C73615">
        <w:rPr>
          <w:rFonts w:asciiTheme="majorHAnsi" w:eastAsiaTheme="majorEastAsia" w:hAnsiTheme="majorHAnsi" w:cstheme="majorHAnsi"/>
          <w:sz w:val="24"/>
          <w:szCs w:val="24"/>
        </w:rPr>
        <w:t xml:space="preserve"> heart problems and infertility (</w:t>
      </w:r>
      <w:proofErr w:type="spellStart"/>
      <w:r w:rsidRPr="00C73615">
        <w:rPr>
          <w:rFonts w:asciiTheme="majorHAnsi" w:eastAsiaTheme="majorEastAsia" w:hAnsiTheme="majorHAnsi" w:cstheme="majorHAnsi"/>
          <w:sz w:val="24"/>
          <w:szCs w:val="24"/>
        </w:rPr>
        <w:t>Konieczna</w:t>
      </w:r>
      <w:proofErr w:type="spellEnd"/>
      <w:r w:rsidR="00A65D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2015). Persistent exposure to microplastics within the body (as is highly likely, given their prevalence) means that such chemicals have the potential to leach out of the plastic and cause cellular damage, particularly if these microplastics </w:t>
      </w:r>
      <w:proofErr w:type="gramStart"/>
      <w:r w:rsidRPr="00C73615">
        <w:rPr>
          <w:rFonts w:asciiTheme="majorHAnsi" w:eastAsiaTheme="majorEastAsia" w:hAnsiTheme="majorHAnsi" w:cstheme="majorHAnsi"/>
          <w:sz w:val="24"/>
          <w:szCs w:val="24"/>
        </w:rPr>
        <w:t>are able to</w:t>
      </w:r>
      <w:proofErr w:type="gramEnd"/>
      <w:r w:rsidRPr="00C73615">
        <w:rPr>
          <w:rFonts w:asciiTheme="majorHAnsi" w:eastAsiaTheme="majorEastAsia" w:hAnsiTheme="majorHAnsi" w:cstheme="majorHAnsi"/>
          <w:sz w:val="24"/>
          <w:szCs w:val="24"/>
        </w:rPr>
        <w:t xml:space="preserve"> translocate across different organ systems (Galloway, 2015;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w:t>
      </w:r>
    </w:p>
    <w:p w14:paraId="7063E583" w14:textId="3CCC48DA" w:rsidR="4CA701D2"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The toxicity of different plastics was identified by Larsson &amp; Dave (2011) through chemical analysis of the monomers within each kind of plastic and assess</w:t>
      </w:r>
      <w:r w:rsidR="00F903F6">
        <w:rPr>
          <w:rFonts w:asciiTheme="majorHAnsi" w:eastAsiaTheme="majorEastAsia" w:hAnsiTheme="majorHAnsi" w:cstheme="majorHAnsi"/>
          <w:sz w:val="24"/>
          <w:szCs w:val="24"/>
        </w:rPr>
        <w:t>ment of</w:t>
      </w:r>
      <w:r w:rsidRPr="00C73615">
        <w:rPr>
          <w:rFonts w:asciiTheme="majorHAnsi" w:eastAsiaTheme="majorEastAsia" w:hAnsiTheme="majorHAnsi" w:cstheme="majorHAnsi"/>
          <w:sz w:val="24"/>
          <w:szCs w:val="24"/>
        </w:rPr>
        <w:t xml:space="preserve"> toxicology following use of the UN Globally Harmonized System (a </w:t>
      </w:r>
      <w:proofErr w:type="spellStart"/>
      <w:r w:rsidRPr="00C73615">
        <w:rPr>
          <w:rFonts w:asciiTheme="majorHAnsi" w:eastAsiaTheme="majorEastAsia" w:hAnsiTheme="majorHAnsi" w:cstheme="majorHAnsi"/>
          <w:sz w:val="24"/>
          <w:szCs w:val="24"/>
        </w:rPr>
        <w:t>standardised</w:t>
      </w:r>
      <w:proofErr w:type="spellEnd"/>
      <w:r w:rsidRPr="00C73615">
        <w:rPr>
          <w:rFonts w:asciiTheme="majorHAnsi" w:eastAsiaTheme="majorEastAsia" w:hAnsiTheme="majorHAnsi" w:cstheme="majorHAnsi"/>
          <w:sz w:val="24"/>
          <w:szCs w:val="24"/>
        </w:rPr>
        <w:t xml:space="preserve"> way of measuring toxicology and health </w:t>
      </w:r>
      <w:r w:rsidRPr="00C73615">
        <w:rPr>
          <w:rFonts w:asciiTheme="majorHAnsi" w:eastAsiaTheme="majorEastAsia" w:hAnsiTheme="majorHAnsi" w:cstheme="majorHAnsi"/>
          <w:sz w:val="24"/>
          <w:szCs w:val="24"/>
        </w:rPr>
        <w:lastRenderedPageBreak/>
        <w:t xml:space="preserve">risks). The most toxic plastics included polyurethane as a flexible foam (used in foam furniture </w:t>
      </w:r>
      <w:proofErr w:type="gramStart"/>
      <w:r w:rsidR="007A5E08" w:rsidRPr="00C73615">
        <w:rPr>
          <w:rFonts w:asciiTheme="majorHAnsi" w:eastAsiaTheme="majorEastAsia" w:hAnsiTheme="majorHAnsi" w:cstheme="majorHAnsi"/>
          <w:sz w:val="24"/>
          <w:szCs w:val="24"/>
        </w:rPr>
        <w:t>i.e.</w:t>
      </w:r>
      <w:proofErr w:type="gramEnd"/>
      <w:r w:rsidRPr="00C73615">
        <w:rPr>
          <w:rFonts w:asciiTheme="majorHAnsi" w:eastAsiaTheme="majorEastAsia" w:hAnsiTheme="majorHAnsi" w:cstheme="majorHAnsi"/>
          <w:sz w:val="24"/>
          <w:szCs w:val="24"/>
        </w:rPr>
        <w:t xml:space="preserve"> chair cushions), polyvinylchloride (used in window frames and piping), epoxy resins (used in construction for adhesion and to create jewelry)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2011; </w:t>
      </w:r>
      <w:proofErr w:type="spellStart"/>
      <w:r w:rsidRPr="00C73615">
        <w:rPr>
          <w:rFonts w:asciiTheme="majorHAnsi" w:eastAsiaTheme="majorEastAsia" w:hAnsiTheme="majorHAnsi" w:cstheme="majorHAnsi"/>
          <w:sz w:val="24"/>
          <w:szCs w:val="24"/>
        </w:rPr>
        <w:t>Shafei</w:t>
      </w:r>
      <w:proofErr w:type="spellEnd"/>
      <w:r w:rsidRPr="00C73615">
        <w:rPr>
          <w:rFonts w:asciiTheme="majorHAnsi" w:eastAsiaTheme="majorEastAsia" w:hAnsiTheme="majorHAnsi" w:cstheme="majorHAnsi"/>
          <w:sz w:val="24"/>
          <w:szCs w:val="24"/>
        </w:rPr>
        <w:t xml:space="preserve"> et al, 2018). Although some data and health risks of chemicals were unknown, many toxin-containing plastics were found to be those in extremely high demand and the paper suggested consideration for which plastics to ‘phase out’ of use based on their toxicology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w:t>
      </w:r>
      <w:r w:rsidR="005A2513" w:rsidRPr="00C73615">
        <w:rPr>
          <w:rFonts w:asciiTheme="majorHAnsi" w:eastAsiaTheme="majorEastAsia" w:hAnsiTheme="majorHAnsi" w:cstheme="majorHAnsi"/>
          <w:sz w:val="24"/>
          <w:szCs w:val="24"/>
        </w:rPr>
        <w:t>2011</w:t>
      </w:r>
      <w:r w:rsidRPr="00C73615">
        <w:rPr>
          <w:rFonts w:asciiTheme="majorHAnsi" w:eastAsiaTheme="majorEastAsia" w:hAnsiTheme="majorHAnsi" w:cstheme="majorHAnsi"/>
          <w:sz w:val="24"/>
          <w:szCs w:val="24"/>
        </w:rPr>
        <w:t xml:space="preserve">). Table </w:t>
      </w:r>
      <w:r w:rsidR="0077264F" w:rsidRPr="00C73615">
        <w:rPr>
          <w:rFonts w:asciiTheme="majorHAnsi" w:eastAsiaTheme="majorEastAsia" w:hAnsiTheme="majorHAnsi" w:cstheme="majorHAnsi"/>
          <w:sz w:val="24"/>
          <w:szCs w:val="24"/>
        </w:rPr>
        <w:t>1</w:t>
      </w:r>
      <w:r w:rsidRPr="00C73615">
        <w:rPr>
          <w:rFonts w:asciiTheme="majorHAnsi" w:eastAsiaTheme="majorEastAsia" w:hAnsiTheme="majorHAnsi" w:cstheme="majorHAnsi"/>
          <w:sz w:val="24"/>
          <w:szCs w:val="24"/>
        </w:rPr>
        <w:t xml:space="preserve"> illustrates the toxicity of some of the highest demand plastics in the European Union.</w:t>
      </w:r>
    </w:p>
    <w:p w14:paraId="3B406484" w14:textId="77777777" w:rsidR="00D36D7E" w:rsidRPr="00C73615" w:rsidRDefault="00D36D7E" w:rsidP="001B26F7">
      <w:pPr>
        <w:spacing w:line="360" w:lineRule="auto"/>
        <w:rPr>
          <w:rFonts w:asciiTheme="majorHAnsi" w:eastAsiaTheme="majorEastAsia" w:hAnsiTheme="majorHAnsi" w:cstheme="majorHAnsi"/>
          <w:sz w:val="24"/>
          <w:szCs w:val="24"/>
        </w:rPr>
      </w:pPr>
    </w:p>
    <w:tbl>
      <w:tblPr>
        <w:tblStyle w:val="TableGrid"/>
        <w:tblW w:w="9473" w:type="dxa"/>
        <w:tblLayout w:type="fixed"/>
        <w:tblLook w:val="06A0" w:firstRow="1" w:lastRow="0" w:firstColumn="1" w:lastColumn="0" w:noHBand="1" w:noVBand="1"/>
      </w:tblPr>
      <w:tblGrid>
        <w:gridCol w:w="2263"/>
        <w:gridCol w:w="1276"/>
        <w:gridCol w:w="3256"/>
        <w:gridCol w:w="2678"/>
      </w:tblGrid>
      <w:tr w:rsidR="00C73615" w:rsidRPr="00C73615" w14:paraId="4F00D975" w14:textId="77777777" w:rsidTr="00C41CC8">
        <w:tc>
          <w:tcPr>
            <w:tcW w:w="2263" w:type="dxa"/>
          </w:tcPr>
          <w:p w14:paraId="0E91DCB5" w14:textId="29B9697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Type of Plastic</w:t>
            </w:r>
          </w:p>
        </w:tc>
        <w:tc>
          <w:tcPr>
            <w:tcW w:w="1276" w:type="dxa"/>
          </w:tcPr>
          <w:p w14:paraId="51CDF540" w14:textId="6FFD54E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of total EU demand</w:t>
            </w:r>
          </w:p>
        </w:tc>
        <w:tc>
          <w:tcPr>
            <w:tcW w:w="3256" w:type="dxa"/>
          </w:tcPr>
          <w:p w14:paraId="07E30FE9" w14:textId="53EEC70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Uses</w:t>
            </w:r>
          </w:p>
        </w:tc>
        <w:tc>
          <w:tcPr>
            <w:tcW w:w="2678" w:type="dxa"/>
          </w:tcPr>
          <w:p w14:paraId="0BDA94E0" w14:textId="1C9DF464"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Toxicity Information</w:t>
            </w:r>
          </w:p>
        </w:tc>
      </w:tr>
      <w:tr w:rsidR="00C73615" w:rsidRPr="00C73615" w14:paraId="45EDCED3" w14:textId="77777777" w:rsidTr="00C41CC8">
        <w:tc>
          <w:tcPr>
            <w:tcW w:w="2263" w:type="dxa"/>
            <w:shd w:val="clear" w:color="auto" w:fill="DEEAF6" w:themeFill="accent5" w:themeFillTint="33"/>
          </w:tcPr>
          <w:p w14:paraId="5FEEBC06" w14:textId="762F13F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Polystyrene/</w:t>
            </w:r>
          </w:p>
          <w:p w14:paraId="11947595" w14:textId="74D79394" w:rsidR="4CA701D2"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Polystyrene-Expandable (PS/PS-E)</w:t>
            </w:r>
          </w:p>
        </w:tc>
        <w:tc>
          <w:tcPr>
            <w:tcW w:w="1276" w:type="dxa"/>
            <w:shd w:val="clear" w:color="auto" w:fill="DEEAF6" w:themeFill="accent5" w:themeFillTint="33"/>
          </w:tcPr>
          <w:p w14:paraId="1546373C" w14:textId="19BC4DC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6.6</w:t>
            </w:r>
          </w:p>
        </w:tc>
        <w:tc>
          <w:tcPr>
            <w:tcW w:w="3256" w:type="dxa"/>
            <w:shd w:val="clear" w:color="auto" w:fill="DEEAF6" w:themeFill="accent5" w:themeFillTint="33"/>
          </w:tcPr>
          <w:p w14:paraId="648AC78D" w14:textId="5E8E700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Glasses frames, plastic cups, egg trays (PS); packaging, building insulation (PS-E).</w:t>
            </w:r>
          </w:p>
          <w:p w14:paraId="03D13B9C" w14:textId="647C90AF" w:rsidR="4CA701D2" w:rsidRPr="00C73615" w:rsidRDefault="4CA701D2" w:rsidP="001B26F7">
            <w:pPr>
              <w:spacing w:line="360" w:lineRule="auto"/>
              <w:rPr>
                <w:rFonts w:asciiTheme="majorHAnsi" w:eastAsiaTheme="majorEastAsia" w:hAnsiTheme="majorHAnsi" w:cstheme="majorHAnsi"/>
                <w:sz w:val="24"/>
                <w:szCs w:val="24"/>
              </w:rPr>
            </w:pPr>
          </w:p>
        </w:tc>
        <w:tc>
          <w:tcPr>
            <w:tcW w:w="2678" w:type="dxa"/>
            <w:shd w:val="clear" w:color="auto" w:fill="DEEAF6" w:themeFill="accent5" w:themeFillTint="33"/>
          </w:tcPr>
          <w:p w14:paraId="000F9867" w14:textId="0A852231" w:rsidR="4CA701D2" w:rsidRPr="00C73615" w:rsidRDefault="00D36D7E"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Low toxicity</w:t>
            </w:r>
            <w:r w:rsidR="6DCD255C" w:rsidRPr="00C73615">
              <w:rPr>
                <w:rFonts w:asciiTheme="majorHAnsi" w:eastAsiaTheme="majorEastAsia" w:hAnsiTheme="majorHAnsi" w:cstheme="majorHAnsi"/>
                <w:sz w:val="24"/>
                <w:szCs w:val="24"/>
              </w:rPr>
              <w:t xml:space="preserve"> causes toxic effects after administration of a high/sustained concentration. Expanded polystyrene contains carcinogenic monomer.</w:t>
            </w:r>
          </w:p>
        </w:tc>
      </w:tr>
      <w:tr w:rsidR="00C73615" w:rsidRPr="00C73615" w14:paraId="26CC9E58" w14:textId="77777777" w:rsidTr="00C41CC8">
        <w:tc>
          <w:tcPr>
            <w:tcW w:w="2263" w:type="dxa"/>
            <w:shd w:val="clear" w:color="auto" w:fill="DEEAF6" w:themeFill="accent5" w:themeFillTint="33"/>
          </w:tcPr>
          <w:p w14:paraId="31AFEF06" w14:textId="6D1397E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Polyethylene terephthalate (PET)</w:t>
            </w:r>
          </w:p>
        </w:tc>
        <w:tc>
          <w:tcPr>
            <w:tcW w:w="1276" w:type="dxa"/>
            <w:shd w:val="clear" w:color="auto" w:fill="DEEAF6" w:themeFill="accent5" w:themeFillTint="33"/>
          </w:tcPr>
          <w:p w14:paraId="60B35B16" w14:textId="524FB8B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7.4</w:t>
            </w:r>
          </w:p>
        </w:tc>
        <w:tc>
          <w:tcPr>
            <w:tcW w:w="3256" w:type="dxa"/>
            <w:shd w:val="clear" w:color="auto" w:fill="DEEAF6" w:themeFill="accent5" w:themeFillTint="33"/>
          </w:tcPr>
          <w:p w14:paraId="497B2DE4" w14:textId="2C07186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Bottles for water, soft drinks, juices, cleaners, etc.</w:t>
            </w:r>
          </w:p>
          <w:p w14:paraId="19EA1286" w14:textId="2E581181" w:rsidR="4CA701D2" w:rsidRPr="00C73615" w:rsidRDefault="4CA701D2" w:rsidP="001B26F7">
            <w:pPr>
              <w:spacing w:line="360" w:lineRule="auto"/>
              <w:rPr>
                <w:rFonts w:asciiTheme="majorHAnsi" w:eastAsiaTheme="majorEastAsia" w:hAnsiTheme="majorHAnsi" w:cstheme="majorHAnsi"/>
                <w:sz w:val="24"/>
                <w:szCs w:val="24"/>
              </w:rPr>
            </w:pPr>
          </w:p>
        </w:tc>
        <w:tc>
          <w:tcPr>
            <w:tcW w:w="2678" w:type="dxa"/>
            <w:shd w:val="clear" w:color="auto" w:fill="DEEAF6" w:themeFill="accent5" w:themeFillTint="33"/>
          </w:tcPr>
          <w:p w14:paraId="3D1F6CAB" w14:textId="1D0899B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Has low toxicity but is made up of over 50% unclassified components</w:t>
            </w:r>
          </w:p>
        </w:tc>
      </w:tr>
      <w:tr w:rsidR="00C73615" w:rsidRPr="00C73615" w14:paraId="44E40A50" w14:textId="77777777" w:rsidTr="00C41CC8">
        <w:tc>
          <w:tcPr>
            <w:tcW w:w="2263" w:type="dxa"/>
            <w:shd w:val="clear" w:color="auto" w:fill="DEEAF6" w:themeFill="accent5" w:themeFillTint="33"/>
          </w:tcPr>
          <w:p w14:paraId="772E531E" w14:textId="2FA114D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Polyurethane (PUR)</w:t>
            </w:r>
          </w:p>
        </w:tc>
        <w:tc>
          <w:tcPr>
            <w:tcW w:w="1276" w:type="dxa"/>
            <w:shd w:val="clear" w:color="auto" w:fill="DEEAF6" w:themeFill="accent5" w:themeFillTint="33"/>
          </w:tcPr>
          <w:p w14:paraId="11BED9B0" w14:textId="0340670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7.7</w:t>
            </w:r>
          </w:p>
        </w:tc>
        <w:tc>
          <w:tcPr>
            <w:tcW w:w="3256" w:type="dxa"/>
            <w:shd w:val="clear" w:color="auto" w:fill="DEEAF6" w:themeFill="accent5" w:themeFillTint="33"/>
          </w:tcPr>
          <w:p w14:paraId="0D742D1F" w14:textId="0B32821F" w:rsidR="1231C1D2"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Building insulation, pillows and mattresses, insulating foams for fridges, coating thermal paper, lining of tin cans.</w:t>
            </w:r>
          </w:p>
          <w:p w14:paraId="0F5F1092" w14:textId="0D59E9EB" w:rsidR="4CA701D2" w:rsidRPr="00C73615" w:rsidRDefault="4CA701D2" w:rsidP="001B26F7">
            <w:pPr>
              <w:spacing w:line="360" w:lineRule="auto"/>
              <w:rPr>
                <w:rFonts w:asciiTheme="majorHAnsi" w:eastAsiaTheme="majorEastAsia" w:hAnsiTheme="majorHAnsi" w:cstheme="majorHAnsi"/>
                <w:sz w:val="24"/>
                <w:szCs w:val="24"/>
              </w:rPr>
            </w:pPr>
          </w:p>
        </w:tc>
        <w:tc>
          <w:tcPr>
            <w:tcW w:w="2678" w:type="dxa"/>
            <w:shd w:val="clear" w:color="auto" w:fill="DEEAF6" w:themeFill="accent5" w:themeFillTint="33"/>
          </w:tcPr>
          <w:p w14:paraId="0DFDD9CB" w14:textId="574BADC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Highest toxicity of all plastics due to it containing up to 3 highly carcinogenic monomers.</w:t>
            </w:r>
          </w:p>
        </w:tc>
      </w:tr>
      <w:tr w:rsidR="00C73615" w:rsidRPr="00C73615" w14:paraId="79B5C737" w14:textId="77777777" w:rsidTr="00C41CC8">
        <w:tc>
          <w:tcPr>
            <w:tcW w:w="2263" w:type="dxa"/>
            <w:shd w:val="clear" w:color="auto" w:fill="DEEAF6" w:themeFill="accent5" w:themeFillTint="33"/>
          </w:tcPr>
          <w:p w14:paraId="3D0DDCB3" w14:textId="3DEEEA9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Polyvinyl chloride (PVC)</w:t>
            </w:r>
          </w:p>
        </w:tc>
        <w:tc>
          <w:tcPr>
            <w:tcW w:w="1276" w:type="dxa"/>
            <w:shd w:val="clear" w:color="auto" w:fill="DEEAF6" w:themeFill="accent5" w:themeFillTint="33"/>
          </w:tcPr>
          <w:p w14:paraId="396691AA" w14:textId="2943D2A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10.2</w:t>
            </w:r>
          </w:p>
        </w:tc>
        <w:tc>
          <w:tcPr>
            <w:tcW w:w="3256" w:type="dxa"/>
            <w:shd w:val="clear" w:color="auto" w:fill="DEEAF6" w:themeFill="accent5" w:themeFillTint="33"/>
          </w:tcPr>
          <w:p w14:paraId="3287AD35" w14:textId="3352DE0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Window frames, profiles, floor and wall covering, pipes, cable </w:t>
            </w:r>
            <w:r w:rsidRPr="00C73615">
              <w:rPr>
                <w:rFonts w:asciiTheme="majorHAnsi" w:eastAsiaTheme="majorEastAsia" w:hAnsiTheme="majorHAnsi" w:cstheme="majorHAnsi"/>
                <w:sz w:val="24"/>
                <w:szCs w:val="24"/>
              </w:rPr>
              <w:lastRenderedPageBreak/>
              <w:t>insulation, garden hoses, inflatable pools.</w:t>
            </w:r>
          </w:p>
        </w:tc>
        <w:tc>
          <w:tcPr>
            <w:tcW w:w="2678" w:type="dxa"/>
            <w:shd w:val="clear" w:color="auto" w:fill="DEEAF6" w:themeFill="accent5" w:themeFillTint="33"/>
          </w:tcPr>
          <w:p w14:paraId="1BB48998" w14:textId="2B61D68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High toxicity. Monomers contain carcinogens and </w:t>
            </w:r>
            <w:r w:rsidRPr="00C73615">
              <w:rPr>
                <w:rFonts w:asciiTheme="majorHAnsi" w:eastAsiaTheme="majorEastAsia" w:hAnsiTheme="majorHAnsi" w:cstheme="majorHAnsi"/>
                <w:sz w:val="24"/>
                <w:szCs w:val="24"/>
              </w:rPr>
              <w:lastRenderedPageBreak/>
              <w:t>chemicals known to cause reproductive problems (reproductive toxins).</w:t>
            </w:r>
          </w:p>
        </w:tc>
      </w:tr>
      <w:tr w:rsidR="00C73615" w:rsidRPr="00C73615" w14:paraId="5374B1DC" w14:textId="77777777" w:rsidTr="00C41CC8">
        <w:trPr>
          <w:trHeight w:val="2117"/>
        </w:trPr>
        <w:tc>
          <w:tcPr>
            <w:tcW w:w="2263" w:type="dxa"/>
            <w:shd w:val="clear" w:color="auto" w:fill="DEEAF6" w:themeFill="accent5" w:themeFillTint="33"/>
          </w:tcPr>
          <w:p w14:paraId="7B444B88" w14:textId="27F22FA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Polyethylene, high density /Polyethylene, medium density (PE-HD/MD)</w:t>
            </w:r>
          </w:p>
        </w:tc>
        <w:tc>
          <w:tcPr>
            <w:tcW w:w="1276" w:type="dxa"/>
            <w:shd w:val="clear" w:color="auto" w:fill="DEEAF6" w:themeFill="accent5" w:themeFillTint="33"/>
          </w:tcPr>
          <w:p w14:paraId="2710F382" w14:textId="7FCFE04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12.3</w:t>
            </w:r>
          </w:p>
        </w:tc>
        <w:tc>
          <w:tcPr>
            <w:tcW w:w="3256" w:type="dxa"/>
            <w:shd w:val="clear" w:color="auto" w:fill="DEEAF6" w:themeFill="accent5" w:themeFillTint="33"/>
          </w:tcPr>
          <w:p w14:paraId="06ADC46C" w14:textId="6A9C9AE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Toys, (PE-HD, PE-MD), milk bottles, shampoo bottles, pipes, houseware (PE-HD).</w:t>
            </w:r>
          </w:p>
          <w:p w14:paraId="323C5870" w14:textId="314E2A97" w:rsidR="4CA701D2" w:rsidRPr="00C73615" w:rsidRDefault="4CA701D2" w:rsidP="001B26F7">
            <w:pPr>
              <w:spacing w:line="360" w:lineRule="auto"/>
              <w:rPr>
                <w:rFonts w:asciiTheme="majorHAnsi" w:eastAsiaTheme="majorEastAsia" w:hAnsiTheme="majorHAnsi" w:cstheme="majorHAnsi"/>
                <w:sz w:val="24"/>
                <w:szCs w:val="24"/>
              </w:rPr>
            </w:pPr>
          </w:p>
        </w:tc>
        <w:tc>
          <w:tcPr>
            <w:tcW w:w="2678" w:type="dxa"/>
            <w:shd w:val="clear" w:color="auto" w:fill="DEEAF6" w:themeFill="accent5" w:themeFillTint="33"/>
          </w:tcPr>
          <w:p w14:paraId="020F6B91" w14:textId="6FC77F9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Very low toxicity. Some monomers that make it up are unclassified.</w:t>
            </w:r>
          </w:p>
        </w:tc>
      </w:tr>
      <w:tr w:rsidR="00C73615" w:rsidRPr="00C73615" w14:paraId="00E4B255" w14:textId="77777777" w:rsidTr="00C41CC8">
        <w:tc>
          <w:tcPr>
            <w:tcW w:w="2263" w:type="dxa"/>
            <w:shd w:val="clear" w:color="auto" w:fill="DEEAF6" w:themeFill="accent5" w:themeFillTint="33"/>
          </w:tcPr>
          <w:p w14:paraId="4C162353" w14:textId="56EEB1E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Polyethylene, low density/ Polyethylene, linear low density (PE-LD/LLD)</w:t>
            </w:r>
          </w:p>
        </w:tc>
        <w:tc>
          <w:tcPr>
            <w:tcW w:w="1276" w:type="dxa"/>
            <w:shd w:val="clear" w:color="auto" w:fill="DEEAF6" w:themeFill="accent5" w:themeFillTint="33"/>
          </w:tcPr>
          <w:p w14:paraId="3DA6787F" w14:textId="721F8E4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17.5</w:t>
            </w:r>
          </w:p>
        </w:tc>
        <w:tc>
          <w:tcPr>
            <w:tcW w:w="3256" w:type="dxa"/>
            <w:shd w:val="clear" w:color="auto" w:fill="DEEAF6" w:themeFill="accent5" w:themeFillTint="33"/>
          </w:tcPr>
          <w:p w14:paraId="1E8482A5" w14:textId="0A131AE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Reusable bags, trays and containers, agricultural film (PE-LD), food packaging film (PE-LLD), etc.</w:t>
            </w:r>
          </w:p>
        </w:tc>
        <w:tc>
          <w:tcPr>
            <w:tcW w:w="2678" w:type="dxa"/>
            <w:shd w:val="clear" w:color="auto" w:fill="DEEAF6" w:themeFill="accent5" w:themeFillTint="33"/>
          </w:tcPr>
          <w:p w14:paraId="60725CBD" w14:textId="56BB8E9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Very low toxicity. Some monomers that make it up are unclassified.</w:t>
            </w:r>
          </w:p>
        </w:tc>
      </w:tr>
      <w:tr w:rsidR="00C73615" w:rsidRPr="00C73615" w14:paraId="3FFBDFD9" w14:textId="77777777" w:rsidTr="00C41CC8">
        <w:trPr>
          <w:trHeight w:val="1661"/>
        </w:trPr>
        <w:tc>
          <w:tcPr>
            <w:tcW w:w="2263" w:type="dxa"/>
            <w:shd w:val="clear" w:color="auto" w:fill="DEEAF6" w:themeFill="accent5" w:themeFillTint="33"/>
          </w:tcPr>
          <w:p w14:paraId="53B0D83C" w14:textId="0AB8777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Polypropylene (PP)</w:t>
            </w:r>
          </w:p>
        </w:tc>
        <w:tc>
          <w:tcPr>
            <w:tcW w:w="1276" w:type="dxa"/>
            <w:shd w:val="clear" w:color="auto" w:fill="DEEAF6" w:themeFill="accent5" w:themeFillTint="33"/>
          </w:tcPr>
          <w:p w14:paraId="217D8142" w14:textId="43C1532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19.3</w:t>
            </w:r>
          </w:p>
        </w:tc>
        <w:tc>
          <w:tcPr>
            <w:tcW w:w="3256" w:type="dxa"/>
            <w:shd w:val="clear" w:color="auto" w:fill="DEEAF6" w:themeFill="accent5" w:themeFillTint="33"/>
          </w:tcPr>
          <w:p w14:paraId="49ED654D" w14:textId="050088C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Food packaging, sweet and snack wrappers, hinged caps, microwave -proof containers, pipes, automotive parts, bank notes, etc.</w:t>
            </w:r>
          </w:p>
        </w:tc>
        <w:tc>
          <w:tcPr>
            <w:tcW w:w="2678" w:type="dxa"/>
            <w:shd w:val="clear" w:color="auto" w:fill="DEEAF6" w:themeFill="accent5" w:themeFillTint="33"/>
          </w:tcPr>
          <w:p w14:paraId="6F244A36" w14:textId="701E775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Very low toxicity monomer.</w:t>
            </w:r>
          </w:p>
        </w:tc>
      </w:tr>
      <w:tr w:rsidR="00C73615" w:rsidRPr="00C73615" w14:paraId="765E0E92" w14:textId="77777777" w:rsidTr="00C41CC8">
        <w:tc>
          <w:tcPr>
            <w:tcW w:w="2263" w:type="dxa"/>
            <w:shd w:val="clear" w:color="auto" w:fill="DEEAF6" w:themeFill="accent5" w:themeFillTint="33"/>
          </w:tcPr>
          <w:p w14:paraId="057135D1" w14:textId="6399896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Others:  Acrylonitrile–butadiene–styrene (ABS)</w:t>
            </w:r>
            <w:proofErr w:type="gramStart"/>
            <w:r w:rsidRPr="00C73615">
              <w:rPr>
                <w:rFonts w:asciiTheme="majorHAnsi" w:eastAsiaTheme="majorEastAsia" w:hAnsiTheme="majorHAnsi" w:cstheme="majorHAnsi"/>
                <w:sz w:val="24"/>
                <w:szCs w:val="24"/>
              </w:rPr>
              <w:t>, ,</w:t>
            </w:r>
            <w:proofErr w:type="gramEnd"/>
            <w:r w:rsidRPr="00C73615">
              <w:rPr>
                <w:rFonts w:asciiTheme="majorHAnsi" w:eastAsiaTheme="majorEastAsia" w:hAnsiTheme="majorHAnsi" w:cstheme="majorHAnsi"/>
                <w:sz w:val="24"/>
                <w:szCs w:val="24"/>
              </w:rPr>
              <w:t xml:space="preserve"> Polycarbonate (PC), Polymethyl methacrylate (PMMA), Polytetrafluorethylene (PTFE).</w:t>
            </w:r>
          </w:p>
        </w:tc>
        <w:tc>
          <w:tcPr>
            <w:tcW w:w="1276" w:type="dxa"/>
            <w:shd w:val="clear" w:color="auto" w:fill="DEEAF6" w:themeFill="accent5" w:themeFillTint="33"/>
          </w:tcPr>
          <w:p w14:paraId="7B970E4F" w14:textId="684C8D0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19</w:t>
            </w:r>
          </w:p>
        </w:tc>
        <w:tc>
          <w:tcPr>
            <w:tcW w:w="3256" w:type="dxa"/>
            <w:shd w:val="clear" w:color="auto" w:fill="DEEAF6" w:themeFill="accent5" w:themeFillTint="33"/>
          </w:tcPr>
          <w:p w14:paraId="6F18C1F3" w14:textId="074ACD14"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Hub caps (ABS); optical fibers (PBT); eyeglasses lenses, roofing sheets (PC); Touch screens (PMMA); cable coating (PTFE); and many others.</w:t>
            </w:r>
          </w:p>
          <w:p w14:paraId="1FCB1418" w14:textId="56A49498" w:rsidR="4CA701D2" w:rsidRPr="00C73615" w:rsidRDefault="4CA701D2" w:rsidP="001B26F7">
            <w:pPr>
              <w:spacing w:line="360" w:lineRule="auto"/>
              <w:rPr>
                <w:rFonts w:asciiTheme="majorHAnsi" w:eastAsiaTheme="majorEastAsia" w:hAnsiTheme="majorHAnsi" w:cstheme="majorHAnsi"/>
                <w:sz w:val="24"/>
                <w:szCs w:val="24"/>
              </w:rPr>
            </w:pPr>
          </w:p>
        </w:tc>
        <w:tc>
          <w:tcPr>
            <w:tcW w:w="2678" w:type="dxa"/>
            <w:shd w:val="clear" w:color="auto" w:fill="DEEAF6" w:themeFill="accent5" w:themeFillTint="33"/>
          </w:tcPr>
          <w:p w14:paraId="7BC1DA05" w14:textId="7EA9090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ABS- contains carcinogens and skin allergens, medium toxicity</w:t>
            </w:r>
            <w:r w:rsidR="005E1DAB">
              <w:rPr>
                <w:rFonts w:asciiTheme="majorHAnsi" w:eastAsiaTheme="majorEastAsia" w:hAnsiTheme="majorHAnsi" w:cstheme="majorHAnsi"/>
                <w:sz w:val="24"/>
                <w:szCs w:val="24"/>
              </w:rPr>
              <w:t>.</w:t>
            </w:r>
          </w:p>
          <w:p w14:paraId="2F23528B" w14:textId="2A58724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PC –low toxicity contains skin irritants and monomers toxic following ingestion/</w:t>
            </w:r>
            <w:r w:rsidR="005E1DAB" w:rsidRPr="00C73615">
              <w:rPr>
                <w:rFonts w:asciiTheme="majorHAnsi" w:eastAsiaTheme="majorEastAsia" w:hAnsiTheme="majorHAnsi" w:cstheme="majorHAnsi"/>
                <w:sz w:val="24"/>
                <w:szCs w:val="24"/>
              </w:rPr>
              <w:t>inhalation.</w:t>
            </w:r>
          </w:p>
          <w:p w14:paraId="4EDFD4F2" w14:textId="6E577EE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PMMA can lead to allergic response following skin contact</w:t>
            </w:r>
            <w:r w:rsidR="005E1DAB">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w:t>
            </w:r>
          </w:p>
          <w:p w14:paraId="5EDCF399" w14:textId="1E24D7D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PTFE monomer not classified</w:t>
            </w:r>
            <w:r w:rsidR="005E1DAB">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w:t>
            </w:r>
          </w:p>
        </w:tc>
      </w:tr>
    </w:tbl>
    <w:p w14:paraId="57A5BE23" w14:textId="77777777" w:rsidR="005E1DAB" w:rsidRDefault="005E1DAB" w:rsidP="001B26F7">
      <w:pPr>
        <w:spacing w:line="360" w:lineRule="auto"/>
        <w:rPr>
          <w:rFonts w:asciiTheme="majorHAnsi" w:eastAsiaTheme="majorEastAsia" w:hAnsiTheme="majorHAnsi" w:cstheme="majorHAnsi"/>
          <w:i/>
          <w:iCs/>
          <w:sz w:val="24"/>
          <w:szCs w:val="24"/>
        </w:rPr>
      </w:pPr>
    </w:p>
    <w:p w14:paraId="17A58458" w14:textId="08440C85" w:rsidR="686C0A6F" w:rsidRPr="00DC576A"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iCs/>
          <w:sz w:val="24"/>
          <w:szCs w:val="24"/>
        </w:rPr>
        <w:t xml:space="preserve">Table 1. The plastics in highest demand within the EU and toxicity information: Adapted from </w:t>
      </w:r>
      <w:proofErr w:type="spellStart"/>
      <w:r w:rsidR="00F3710A">
        <w:rPr>
          <w:rFonts w:asciiTheme="majorHAnsi" w:eastAsiaTheme="majorEastAsia" w:hAnsiTheme="majorHAnsi" w:cstheme="majorHAnsi"/>
          <w:i/>
          <w:iCs/>
          <w:sz w:val="24"/>
          <w:szCs w:val="24"/>
        </w:rPr>
        <w:t>Lithner</w:t>
      </w:r>
      <w:proofErr w:type="spellEnd"/>
      <w:r w:rsidR="00DA0E22">
        <w:rPr>
          <w:rFonts w:asciiTheme="majorHAnsi" w:eastAsiaTheme="majorEastAsia" w:hAnsiTheme="majorHAnsi" w:cstheme="majorHAnsi"/>
          <w:i/>
          <w:iCs/>
          <w:sz w:val="24"/>
          <w:szCs w:val="24"/>
        </w:rPr>
        <w:t xml:space="preserve"> et al</w:t>
      </w:r>
      <w:r w:rsidR="005E1DAB">
        <w:rPr>
          <w:rFonts w:asciiTheme="majorHAnsi" w:eastAsiaTheme="majorEastAsia" w:hAnsiTheme="majorHAnsi" w:cstheme="majorHAnsi"/>
          <w:i/>
          <w:iCs/>
          <w:sz w:val="24"/>
          <w:szCs w:val="24"/>
        </w:rPr>
        <w:t>,</w:t>
      </w:r>
      <w:r w:rsidRPr="00C73615">
        <w:rPr>
          <w:rFonts w:asciiTheme="majorHAnsi" w:eastAsiaTheme="majorEastAsia" w:hAnsiTheme="majorHAnsi" w:cstheme="majorHAnsi"/>
          <w:i/>
          <w:iCs/>
          <w:sz w:val="24"/>
          <w:szCs w:val="24"/>
        </w:rPr>
        <w:t xml:space="preserve"> 2011 and </w:t>
      </w:r>
      <w:r w:rsidR="007B481F">
        <w:rPr>
          <w:rFonts w:asciiTheme="majorHAnsi" w:eastAsiaTheme="majorEastAsia" w:hAnsiTheme="majorHAnsi" w:cstheme="majorHAnsi"/>
          <w:i/>
          <w:iCs/>
          <w:sz w:val="24"/>
          <w:szCs w:val="24"/>
        </w:rPr>
        <w:t>P</w:t>
      </w:r>
      <w:r w:rsidRPr="00C73615">
        <w:rPr>
          <w:rFonts w:asciiTheme="majorHAnsi" w:eastAsiaTheme="majorEastAsia" w:hAnsiTheme="majorHAnsi" w:cstheme="majorHAnsi"/>
          <w:i/>
          <w:iCs/>
          <w:sz w:val="24"/>
          <w:szCs w:val="24"/>
        </w:rPr>
        <w:t>lastics Europe, 2018:</w:t>
      </w:r>
    </w:p>
    <w:p w14:paraId="541C54FB" w14:textId="748F4116" w:rsidR="4F98F94B"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Conclusion of microplastic literature review:</w:t>
      </w:r>
    </w:p>
    <w:p w14:paraId="215F8093" w14:textId="73B24A69" w:rsidR="1231C1D2" w:rsidRPr="00C73615" w:rsidRDefault="0024293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Humans</w:t>
      </w:r>
      <w:r w:rsidR="1231C1D2" w:rsidRPr="00C73615">
        <w:rPr>
          <w:rFonts w:asciiTheme="majorHAnsi" w:eastAsiaTheme="majorEastAsia" w:hAnsiTheme="majorHAnsi" w:cstheme="majorHAnsi"/>
          <w:sz w:val="24"/>
          <w:szCs w:val="24"/>
        </w:rPr>
        <w:t xml:space="preserve"> are in continual contact with microplastic</w:t>
      </w:r>
      <w:r w:rsidR="007D4821" w:rsidRPr="00C73615">
        <w:rPr>
          <w:rFonts w:asciiTheme="majorHAnsi" w:eastAsiaTheme="majorEastAsia" w:hAnsiTheme="majorHAnsi" w:cstheme="majorHAnsi"/>
          <w:sz w:val="24"/>
          <w:szCs w:val="24"/>
        </w:rPr>
        <w:t>s (</w:t>
      </w:r>
      <w:proofErr w:type="spellStart"/>
      <w:r w:rsidR="005C52BA" w:rsidRPr="00C73615">
        <w:rPr>
          <w:rFonts w:asciiTheme="majorHAnsi" w:eastAsiaTheme="majorEastAsia" w:hAnsiTheme="majorHAnsi" w:cstheme="majorHAnsi"/>
          <w:sz w:val="24"/>
          <w:szCs w:val="24"/>
        </w:rPr>
        <w:t>Catarino</w:t>
      </w:r>
      <w:proofErr w:type="spellEnd"/>
      <w:r w:rsidR="005C52BA" w:rsidRPr="00C73615">
        <w:rPr>
          <w:rFonts w:asciiTheme="majorHAnsi" w:eastAsiaTheme="majorEastAsia" w:hAnsiTheme="majorHAnsi" w:cstheme="majorHAnsi"/>
          <w:sz w:val="24"/>
          <w:szCs w:val="24"/>
        </w:rPr>
        <w:t xml:space="preserve"> et al, 2018</w:t>
      </w:r>
      <w:r w:rsidR="007D4821" w:rsidRPr="00C73615">
        <w:rPr>
          <w:rFonts w:asciiTheme="majorHAnsi" w:eastAsiaTheme="majorEastAsia" w:hAnsiTheme="majorHAnsi" w:cstheme="majorHAnsi"/>
          <w:sz w:val="24"/>
          <w:szCs w:val="24"/>
        </w:rPr>
        <w:t>)</w:t>
      </w:r>
      <w:r w:rsidR="1231C1D2" w:rsidRPr="00C73615">
        <w:rPr>
          <w:rFonts w:asciiTheme="majorHAnsi" w:eastAsiaTheme="majorEastAsia" w:hAnsiTheme="majorHAnsi" w:cstheme="majorHAnsi"/>
          <w:sz w:val="24"/>
          <w:szCs w:val="24"/>
        </w:rPr>
        <w:t xml:space="preserve">. Despite </w:t>
      </w:r>
      <w:r w:rsidR="00CE06C8" w:rsidRPr="00C73615">
        <w:rPr>
          <w:rFonts w:asciiTheme="majorHAnsi" w:eastAsiaTheme="majorEastAsia" w:hAnsiTheme="majorHAnsi" w:cstheme="majorHAnsi"/>
          <w:sz w:val="24"/>
          <w:szCs w:val="24"/>
        </w:rPr>
        <w:t>arguments about the negative health impacts of</w:t>
      </w:r>
      <w:r w:rsidR="1231C1D2" w:rsidRPr="00C73615">
        <w:rPr>
          <w:rFonts w:asciiTheme="majorHAnsi" w:eastAsiaTheme="majorEastAsia" w:hAnsiTheme="majorHAnsi" w:cstheme="majorHAnsi"/>
          <w:sz w:val="24"/>
          <w:szCs w:val="24"/>
        </w:rPr>
        <w:t xml:space="preserve"> microplastics </w:t>
      </w:r>
      <w:r w:rsidR="00CE06C8" w:rsidRPr="00C73615">
        <w:rPr>
          <w:rFonts w:asciiTheme="majorHAnsi" w:eastAsiaTheme="majorEastAsia" w:hAnsiTheme="majorHAnsi" w:cstheme="majorHAnsi"/>
          <w:sz w:val="24"/>
          <w:szCs w:val="24"/>
        </w:rPr>
        <w:t xml:space="preserve">coming from </w:t>
      </w:r>
      <w:proofErr w:type="gramStart"/>
      <w:r w:rsidR="00E579BB" w:rsidRPr="00C73615">
        <w:rPr>
          <w:rFonts w:asciiTheme="majorHAnsi" w:eastAsiaTheme="majorEastAsia" w:hAnsiTheme="majorHAnsi" w:cstheme="majorHAnsi"/>
          <w:sz w:val="24"/>
          <w:szCs w:val="24"/>
        </w:rPr>
        <w:t>animal based</w:t>
      </w:r>
      <w:proofErr w:type="gramEnd"/>
      <w:r w:rsidR="00E579BB" w:rsidRPr="00C73615">
        <w:rPr>
          <w:rFonts w:asciiTheme="majorHAnsi" w:eastAsiaTheme="majorEastAsia" w:hAnsiTheme="majorHAnsi" w:cstheme="majorHAnsi"/>
          <w:sz w:val="24"/>
          <w:szCs w:val="24"/>
        </w:rPr>
        <w:t xml:space="preserve"> studies</w:t>
      </w:r>
      <w:r w:rsidRPr="00C73615">
        <w:rPr>
          <w:rFonts w:asciiTheme="majorHAnsi" w:eastAsiaTheme="majorEastAsia" w:hAnsiTheme="majorHAnsi" w:cstheme="majorHAnsi"/>
          <w:sz w:val="24"/>
          <w:szCs w:val="24"/>
        </w:rPr>
        <w:t xml:space="preserve"> </w:t>
      </w:r>
      <w:r w:rsidR="00770618">
        <w:rPr>
          <w:rFonts w:asciiTheme="majorHAnsi" w:eastAsiaTheme="majorEastAsia" w:hAnsiTheme="majorHAnsi" w:cstheme="majorHAnsi"/>
          <w:sz w:val="24"/>
          <w:szCs w:val="24"/>
        </w:rPr>
        <w:t>that</w:t>
      </w:r>
      <w:r w:rsidRPr="00C73615">
        <w:rPr>
          <w:rFonts w:asciiTheme="majorHAnsi" w:eastAsiaTheme="majorEastAsia" w:hAnsiTheme="majorHAnsi" w:cstheme="majorHAnsi"/>
          <w:sz w:val="24"/>
          <w:szCs w:val="24"/>
        </w:rPr>
        <w:t xml:space="preserve"> may lack applicability to human levels of exposure and ingestion</w:t>
      </w:r>
      <w:r w:rsidR="00770618">
        <w:rPr>
          <w:rFonts w:asciiTheme="majorHAnsi" w:eastAsiaTheme="majorEastAsia" w:hAnsiTheme="majorHAnsi" w:cstheme="majorHAnsi"/>
          <w:sz w:val="24"/>
          <w:szCs w:val="24"/>
        </w:rPr>
        <w:t>,</w:t>
      </w:r>
      <w:r w:rsidR="1231C1D2" w:rsidRPr="00C73615">
        <w:rPr>
          <w:rFonts w:asciiTheme="majorHAnsi" w:eastAsiaTheme="majorEastAsia" w:hAnsiTheme="majorHAnsi" w:cstheme="majorHAnsi"/>
          <w:sz w:val="24"/>
          <w:szCs w:val="24"/>
        </w:rPr>
        <w:t xml:space="preserve"> there is evidence to suggest that microplastics have the ability to cause cellular damage and travel across organ systems (</w:t>
      </w:r>
      <w:r w:rsidRPr="00C73615">
        <w:rPr>
          <w:rFonts w:asciiTheme="majorHAnsi" w:eastAsiaTheme="majorEastAsia" w:hAnsiTheme="majorHAnsi" w:cstheme="majorHAnsi"/>
          <w:sz w:val="24"/>
          <w:szCs w:val="24"/>
        </w:rPr>
        <w:t xml:space="preserve">Ding et al, 2018;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w:t>
      </w:r>
      <w:proofErr w:type="spellStart"/>
      <w:r w:rsidRPr="00C73615">
        <w:rPr>
          <w:rFonts w:asciiTheme="majorHAnsi" w:eastAsiaTheme="majorEastAsia" w:hAnsiTheme="majorHAnsi" w:cstheme="majorHAnsi"/>
          <w:sz w:val="24"/>
          <w:szCs w:val="24"/>
        </w:rPr>
        <w:t>Volkenheimer</w:t>
      </w:r>
      <w:proofErr w:type="spellEnd"/>
      <w:r w:rsidRPr="00C73615">
        <w:rPr>
          <w:rFonts w:asciiTheme="majorHAnsi" w:eastAsiaTheme="majorEastAsia" w:hAnsiTheme="majorHAnsi" w:cstheme="majorHAnsi"/>
          <w:sz w:val="24"/>
          <w:szCs w:val="24"/>
        </w:rPr>
        <w:t>, 1975</w:t>
      </w:r>
      <w:r w:rsidR="1231C1D2" w:rsidRPr="00C73615">
        <w:rPr>
          <w:rFonts w:asciiTheme="majorHAnsi" w:eastAsiaTheme="majorEastAsia" w:hAnsiTheme="majorHAnsi" w:cstheme="majorHAnsi"/>
          <w:sz w:val="24"/>
          <w:szCs w:val="24"/>
        </w:rPr>
        <w:t>). Chemical analyses of plastics reveal that some microplastics could be harmful to humans due to the carcinogenic nature of their monomers (including PUR and PVC)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1231C1D2" w:rsidRPr="00C73615">
        <w:rPr>
          <w:rFonts w:asciiTheme="majorHAnsi" w:eastAsiaTheme="majorEastAsia" w:hAnsiTheme="majorHAnsi" w:cstheme="majorHAnsi"/>
          <w:sz w:val="24"/>
          <w:szCs w:val="24"/>
        </w:rPr>
        <w:t xml:space="preserve">, 2011; </w:t>
      </w:r>
      <w:proofErr w:type="spellStart"/>
      <w:r w:rsidR="1231C1D2" w:rsidRPr="00C73615">
        <w:rPr>
          <w:rFonts w:asciiTheme="majorHAnsi" w:eastAsiaTheme="majorEastAsia" w:hAnsiTheme="majorHAnsi" w:cstheme="majorHAnsi"/>
          <w:sz w:val="24"/>
          <w:szCs w:val="24"/>
        </w:rPr>
        <w:t>Shafei</w:t>
      </w:r>
      <w:proofErr w:type="spellEnd"/>
      <w:r w:rsidR="1231C1D2" w:rsidRPr="00C73615">
        <w:rPr>
          <w:rFonts w:asciiTheme="majorHAnsi" w:eastAsiaTheme="majorEastAsia" w:hAnsiTheme="majorHAnsi" w:cstheme="majorHAnsi"/>
          <w:sz w:val="24"/>
          <w:szCs w:val="24"/>
        </w:rPr>
        <w:t xml:space="preserve"> et al, 2018) but further study into microplastics and human health is needed to confirm or deny suspicions about the risks of microplastics on human health (</w:t>
      </w:r>
      <w:r w:rsidR="00770618" w:rsidRPr="00C73615">
        <w:rPr>
          <w:rFonts w:asciiTheme="majorHAnsi" w:eastAsiaTheme="majorEastAsia" w:hAnsiTheme="majorHAnsi" w:cstheme="majorHAnsi"/>
          <w:sz w:val="24"/>
          <w:szCs w:val="24"/>
        </w:rPr>
        <w:t>Coghlan, 2018</w:t>
      </w:r>
      <w:r w:rsidR="1231C1D2" w:rsidRPr="00C73615">
        <w:rPr>
          <w:rFonts w:asciiTheme="majorHAnsi" w:eastAsiaTheme="majorEastAsia" w:hAnsiTheme="majorHAnsi" w:cstheme="majorHAnsi"/>
          <w:sz w:val="24"/>
          <w:szCs w:val="24"/>
        </w:rPr>
        <w:t>;</w:t>
      </w:r>
      <w:r w:rsidR="00770618" w:rsidRPr="00770618">
        <w:rPr>
          <w:rFonts w:asciiTheme="majorHAnsi" w:eastAsiaTheme="majorEastAsia" w:hAnsiTheme="majorHAnsi" w:cstheme="majorHAnsi"/>
          <w:sz w:val="24"/>
          <w:szCs w:val="24"/>
        </w:rPr>
        <w:t xml:space="preserve"> </w:t>
      </w:r>
      <w:r w:rsidR="00770618" w:rsidRPr="00C73615">
        <w:rPr>
          <w:rFonts w:asciiTheme="majorHAnsi" w:eastAsiaTheme="majorEastAsia" w:hAnsiTheme="majorHAnsi" w:cstheme="majorHAnsi"/>
          <w:sz w:val="24"/>
          <w:szCs w:val="24"/>
        </w:rPr>
        <w:t>GESAMP, 2019</w:t>
      </w:r>
      <w:r w:rsidR="00770618">
        <w:rPr>
          <w:rFonts w:asciiTheme="majorHAnsi" w:eastAsiaTheme="majorEastAsia" w:hAnsiTheme="majorHAnsi" w:cstheme="majorHAnsi"/>
          <w:sz w:val="24"/>
          <w:szCs w:val="24"/>
        </w:rPr>
        <w:t xml:space="preserve">; </w:t>
      </w:r>
      <w:r w:rsidR="1231C1D2" w:rsidRPr="00C73615">
        <w:rPr>
          <w:rFonts w:asciiTheme="majorHAnsi" w:eastAsiaTheme="majorEastAsia" w:hAnsiTheme="majorHAnsi" w:cstheme="majorHAnsi"/>
          <w:sz w:val="24"/>
          <w:szCs w:val="24"/>
        </w:rPr>
        <w:t xml:space="preserve">Horton et al, 2017; </w:t>
      </w:r>
      <w:proofErr w:type="spellStart"/>
      <w:r w:rsidR="00F3710A">
        <w:rPr>
          <w:rFonts w:asciiTheme="majorHAnsi" w:eastAsiaTheme="majorEastAsia" w:hAnsiTheme="majorHAnsi" w:cstheme="majorHAnsi"/>
          <w:sz w:val="24"/>
          <w:szCs w:val="24"/>
        </w:rPr>
        <w:t>Lithner</w:t>
      </w:r>
      <w:proofErr w:type="spellEnd"/>
      <w:r w:rsidR="00DA0E22">
        <w:rPr>
          <w:rFonts w:asciiTheme="majorHAnsi" w:eastAsiaTheme="majorEastAsia" w:hAnsiTheme="majorHAnsi" w:cstheme="majorHAnsi"/>
          <w:sz w:val="24"/>
          <w:szCs w:val="24"/>
        </w:rPr>
        <w:t xml:space="preserve"> et al</w:t>
      </w:r>
      <w:r w:rsidR="1231C1D2" w:rsidRPr="00C73615">
        <w:rPr>
          <w:rFonts w:asciiTheme="majorHAnsi" w:eastAsiaTheme="majorEastAsia" w:hAnsiTheme="majorHAnsi" w:cstheme="majorHAnsi"/>
          <w:sz w:val="24"/>
          <w:szCs w:val="24"/>
        </w:rPr>
        <w:t>, 2011; Oβ</w:t>
      </w:r>
      <w:proofErr w:type="spellStart"/>
      <w:r w:rsidR="1231C1D2" w:rsidRPr="00C73615">
        <w:rPr>
          <w:rFonts w:asciiTheme="majorHAnsi" w:eastAsiaTheme="majorEastAsia" w:hAnsiTheme="majorHAnsi" w:cstheme="majorHAnsi"/>
          <w:sz w:val="24"/>
          <w:szCs w:val="24"/>
        </w:rPr>
        <w:t>mann</w:t>
      </w:r>
      <w:proofErr w:type="spellEnd"/>
      <w:r w:rsidR="1231C1D2" w:rsidRPr="00C73615">
        <w:rPr>
          <w:rFonts w:asciiTheme="majorHAnsi" w:eastAsiaTheme="majorEastAsia" w:hAnsiTheme="majorHAnsi" w:cstheme="majorHAnsi"/>
          <w:sz w:val="24"/>
          <w:szCs w:val="24"/>
        </w:rPr>
        <w:t xml:space="preserve">, 2018; </w:t>
      </w:r>
      <w:r w:rsidR="00770618">
        <w:rPr>
          <w:rFonts w:asciiTheme="majorHAnsi" w:eastAsiaTheme="majorEastAsia" w:hAnsiTheme="majorHAnsi" w:cstheme="majorHAnsi"/>
          <w:sz w:val="24"/>
          <w:szCs w:val="24"/>
        </w:rPr>
        <w:t>Pico et al</w:t>
      </w:r>
      <w:r w:rsidR="00770618" w:rsidRPr="00C73615">
        <w:rPr>
          <w:rFonts w:asciiTheme="majorHAnsi" w:eastAsiaTheme="majorEastAsia" w:hAnsiTheme="majorHAnsi" w:cstheme="majorHAnsi"/>
          <w:sz w:val="24"/>
          <w:szCs w:val="24"/>
        </w:rPr>
        <w:t xml:space="preserve"> 2018</w:t>
      </w:r>
      <w:r w:rsidR="00770618">
        <w:rPr>
          <w:rFonts w:asciiTheme="majorHAnsi" w:eastAsiaTheme="majorEastAsia" w:hAnsiTheme="majorHAnsi" w:cstheme="majorHAnsi"/>
          <w:sz w:val="24"/>
          <w:szCs w:val="24"/>
        </w:rPr>
        <w:t xml:space="preserve">; </w:t>
      </w:r>
      <w:proofErr w:type="spellStart"/>
      <w:r w:rsidR="00770618" w:rsidRPr="00C73615">
        <w:rPr>
          <w:rFonts w:asciiTheme="majorHAnsi" w:eastAsiaTheme="majorEastAsia" w:hAnsiTheme="majorHAnsi" w:cstheme="majorHAnsi"/>
          <w:sz w:val="24"/>
          <w:szCs w:val="24"/>
        </w:rPr>
        <w:t>Ribiero</w:t>
      </w:r>
      <w:proofErr w:type="spellEnd"/>
      <w:r w:rsidR="00770618" w:rsidRPr="00C73615">
        <w:rPr>
          <w:rFonts w:asciiTheme="majorHAnsi" w:eastAsiaTheme="majorEastAsia" w:hAnsiTheme="majorHAnsi" w:cstheme="majorHAnsi"/>
          <w:sz w:val="24"/>
          <w:szCs w:val="24"/>
        </w:rPr>
        <w:t xml:space="preserve"> et al, 2019</w:t>
      </w:r>
      <w:r w:rsidR="00770618">
        <w:rPr>
          <w:rFonts w:asciiTheme="majorHAnsi" w:eastAsiaTheme="majorEastAsia" w:hAnsiTheme="majorHAnsi" w:cstheme="majorHAnsi"/>
          <w:sz w:val="24"/>
          <w:szCs w:val="24"/>
        </w:rPr>
        <w:t xml:space="preserve">; </w:t>
      </w:r>
      <w:proofErr w:type="spellStart"/>
      <w:r w:rsidR="1231C1D2" w:rsidRPr="00C73615">
        <w:rPr>
          <w:rFonts w:asciiTheme="majorHAnsi" w:eastAsiaTheme="majorEastAsia" w:hAnsiTheme="majorHAnsi" w:cstheme="majorHAnsi"/>
          <w:sz w:val="24"/>
          <w:szCs w:val="24"/>
        </w:rPr>
        <w:t>Sanganyado</w:t>
      </w:r>
      <w:proofErr w:type="spellEnd"/>
      <w:r w:rsidR="1231C1D2" w:rsidRPr="00C73615">
        <w:rPr>
          <w:rFonts w:asciiTheme="majorHAnsi" w:eastAsiaTheme="majorEastAsia" w:hAnsiTheme="majorHAnsi" w:cstheme="majorHAnsi"/>
          <w:sz w:val="24"/>
          <w:szCs w:val="24"/>
        </w:rPr>
        <w:t xml:space="preserve"> et al, 2018). </w:t>
      </w:r>
    </w:p>
    <w:p w14:paraId="03B71CE8" w14:textId="1F8DB870" w:rsidR="7015FCC1" w:rsidRPr="00DC576A" w:rsidRDefault="6DCD255C" w:rsidP="001B26F7">
      <w:pPr>
        <w:spacing w:line="360" w:lineRule="auto"/>
        <w:rPr>
          <w:rFonts w:asciiTheme="majorHAnsi" w:eastAsiaTheme="majorEastAsia" w:hAnsiTheme="majorHAnsi" w:cstheme="majorHAnsi"/>
          <w:b/>
          <w:sz w:val="24"/>
          <w:szCs w:val="24"/>
          <w:lang w:val="en-GB"/>
        </w:rPr>
      </w:pPr>
      <w:r w:rsidRPr="00DC576A">
        <w:rPr>
          <w:rFonts w:asciiTheme="majorHAnsi" w:eastAsiaTheme="majorEastAsia" w:hAnsiTheme="majorHAnsi" w:cstheme="majorHAnsi"/>
          <w:b/>
          <w:sz w:val="24"/>
          <w:szCs w:val="24"/>
        </w:rPr>
        <w:t xml:space="preserve">Microplastics: </w:t>
      </w:r>
      <w:r w:rsidR="00DC576A" w:rsidRPr="00DC576A">
        <w:rPr>
          <w:rFonts w:asciiTheme="majorHAnsi" w:eastAsiaTheme="majorEastAsia" w:hAnsiTheme="majorHAnsi" w:cstheme="majorHAnsi"/>
          <w:b/>
          <w:sz w:val="24"/>
          <w:szCs w:val="24"/>
        </w:rPr>
        <w:t>Primary data</w:t>
      </w:r>
      <w:r w:rsidRPr="00DC576A">
        <w:rPr>
          <w:rFonts w:asciiTheme="majorHAnsi" w:eastAsiaTheme="majorEastAsia" w:hAnsiTheme="majorHAnsi" w:cstheme="majorHAnsi"/>
          <w:b/>
          <w:sz w:val="24"/>
          <w:szCs w:val="24"/>
        </w:rPr>
        <w:t xml:space="preserve"> </w:t>
      </w:r>
    </w:p>
    <w:p w14:paraId="3A053C8F" w14:textId="7BCF2126" w:rsidR="686C0A6F" w:rsidRPr="00C73615" w:rsidRDefault="1231C1D2" w:rsidP="001B26F7">
      <w:pPr>
        <w:spacing w:line="360" w:lineRule="auto"/>
        <w:rPr>
          <w:rFonts w:asciiTheme="majorHAnsi" w:eastAsiaTheme="majorEastAsia" w:hAnsiTheme="majorHAnsi" w:cstheme="majorHAnsi"/>
          <w:sz w:val="24"/>
          <w:szCs w:val="24"/>
        </w:rPr>
      </w:pPr>
      <w:proofErr w:type="gramStart"/>
      <w:r w:rsidRPr="00C73615">
        <w:rPr>
          <w:rFonts w:asciiTheme="majorHAnsi" w:eastAsiaTheme="majorEastAsia" w:hAnsiTheme="majorHAnsi" w:cstheme="majorHAnsi"/>
          <w:sz w:val="24"/>
          <w:szCs w:val="24"/>
        </w:rPr>
        <w:t>In spite of</w:t>
      </w:r>
      <w:proofErr w:type="gramEnd"/>
      <w:r w:rsidRPr="00C73615">
        <w:rPr>
          <w:rFonts w:asciiTheme="majorHAnsi" w:eastAsiaTheme="majorEastAsia" w:hAnsiTheme="majorHAnsi" w:cstheme="majorHAnsi"/>
          <w:sz w:val="24"/>
          <w:szCs w:val="24"/>
        </w:rPr>
        <w:t xml:space="preserve"> exponentially increasing research into microplastics (GESAMP</w:t>
      </w:r>
      <w:r w:rsidR="004408E8" w:rsidRPr="00C73615">
        <w:rPr>
          <w:rFonts w:asciiTheme="majorHAnsi" w:eastAsiaTheme="majorEastAsia" w:hAnsiTheme="majorHAnsi" w:cstheme="majorHAnsi"/>
          <w:sz w:val="24"/>
          <w:szCs w:val="24"/>
        </w:rPr>
        <w:t>, 2015</w:t>
      </w:r>
      <w:r w:rsidRPr="00C73615">
        <w:rPr>
          <w:rFonts w:asciiTheme="majorHAnsi" w:eastAsiaTheme="majorEastAsia" w:hAnsiTheme="majorHAnsi" w:cstheme="majorHAnsi"/>
          <w:sz w:val="24"/>
          <w:szCs w:val="24"/>
        </w:rPr>
        <w:t xml:space="preserve">; </w:t>
      </w:r>
      <w:r w:rsidR="00F3710A">
        <w:rPr>
          <w:rFonts w:asciiTheme="majorHAnsi" w:eastAsiaTheme="majorEastAsia" w:hAnsiTheme="majorHAnsi" w:cstheme="majorHAnsi"/>
          <w:sz w:val="24"/>
          <w:szCs w:val="24"/>
        </w:rPr>
        <w:t>Pico</w:t>
      </w:r>
      <w:r w:rsidR="00DA0E22">
        <w:rPr>
          <w:rFonts w:asciiTheme="majorHAnsi" w:eastAsiaTheme="majorEastAsia" w:hAnsiTheme="majorHAnsi" w:cstheme="majorHAnsi"/>
          <w:sz w:val="24"/>
          <w:szCs w:val="24"/>
        </w:rPr>
        <w:t xml:space="preserve"> et al</w:t>
      </w:r>
      <w:r w:rsidR="00C7459B">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2018) and the availability of data about how the general public feels about plastics and the environment (Smith, 2018)</w:t>
      </w:r>
      <w:r w:rsidR="00AA1771">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there is little to no data about how the general populous feel about microplastics and their relation to human health. </w:t>
      </w:r>
      <w:r w:rsidR="00B56A4E">
        <w:rPr>
          <w:rFonts w:asciiTheme="majorHAnsi" w:eastAsiaTheme="majorEastAsia" w:hAnsiTheme="majorHAnsi" w:cstheme="majorHAnsi"/>
          <w:sz w:val="24"/>
          <w:szCs w:val="24"/>
        </w:rPr>
        <w:t>This is essential information to me as my aim was to communicate about them creatively.</w:t>
      </w:r>
      <w:r w:rsidRPr="00C73615">
        <w:rPr>
          <w:rFonts w:asciiTheme="majorHAnsi" w:eastAsiaTheme="majorEastAsia" w:hAnsiTheme="majorHAnsi" w:cstheme="majorHAnsi"/>
          <w:sz w:val="24"/>
          <w:szCs w:val="24"/>
        </w:rPr>
        <w:t xml:space="preserve"> </w:t>
      </w:r>
      <w:r w:rsidR="005724E2">
        <w:rPr>
          <w:rFonts w:asciiTheme="majorHAnsi" w:eastAsiaTheme="majorEastAsia" w:hAnsiTheme="majorHAnsi" w:cstheme="majorHAnsi"/>
          <w:sz w:val="24"/>
          <w:szCs w:val="24"/>
        </w:rPr>
        <w:t>Through</w:t>
      </w:r>
      <w:r w:rsidR="00AF4817">
        <w:rPr>
          <w:rFonts w:asciiTheme="majorHAnsi" w:eastAsiaTheme="majorEastAsia" w:hAnsiTheme="majorHAnsi" w:cstheme="majorHAnsi"/>
          <w:sz w:val="24"/>
          <w:szCs w:val="24"/>
        </w:rPr>
        <w:t xml:space="preserve"> use of</w:t>
      </w:r>
      <w:r w:rsidR="005724E2">
        <w:rPr>
          <w:rFonts w:asciiTheme="majorHAnsi" w:eastAsiaTheme="majorEastAsia" w:hAnsiTheme="majorHAnsi" w:cstheme="majorHAnsi"/>
          <w:sz w:val="24"/>
          <w:szCs w:val="24"/>
        </w:rPr>
        <w:t xml:space="preserve"> Google </w:t>
      </w:r>
      <w:proofErr w:type="gramStart"/>
      <w:r w:rsidR="005724E2">
        <w:rPr>
          <w:rFonts w:asciiTheme="majorHAnsi" w:eastAsiaTheme="majorEastAsia" w:hAnsiTheme="majorHAnsi" w:cstheme="majorHAnsi"/>
          <w:sz w:val="24"/>
          <w:szCs w:val="24"/>
        </w:rPr>
        <w:t>trends</w:t>
      </w:r>
      <w:proofErr w:type="gramEnd"/>
      <w:r w:rsidR="005724E2">
        <w:rPr>
          <w:rFonts w:asciiTheme="majorHAnsi" w:eastAsiaTheme="majorEastAsia" w:hAnsiTheme="majorHAnsi" w:cstheme="majorHAnsi"/>
          <w:sz w:val="24"/>
          <w:szCs w:val="24"/>
        </w:rPr>
        <w:t xml:space="preserve"> it can be deduced </w:t>
      </w:r>
      <w:r w:rsidRPr="00C73615">
        <w:rPr>
          <w:rFonts w:asciiTheme="majorHAnsi" w:eastAsiaTheme="majorEastAsia" w:hAnsiTheme="majorHAnsi" w:cstheme="majorHAnsi"/>
          <w:sz w:val="24"/>
          <w:szCs w:val="24"/>
        </w:rPr>
        <w:t xml:space="preserve">that far fewer people </w:t>
      </w:r>
      <w:r w:rsidR="00AF4817">
        <w:rPr>
          <w:rFonts w:asciiTheme="majorHAnsi" w:eastAsiaTheme="majorEastAsia" w:hAnsiTheme="majorHAnsi" w:cstheme="majorHAnsi"/>
          <w:sz w:val="24"/>
          <w:szCs w:val="24"/>
        </w:rPr>
        <w:t xml:space="preserve">have </w:t>
      </w:r>
      <w:r w:rsidRPr="00C73615">
        <w:rPr>
          <w:rFonts w:asciiTheme="majorHAnsi" w:eastAsiaTheme="majorEastAsia" w:hAnsiTheme="majorHAnsi" w:cstheme="majorHAnsi"/>
          <w:sz w:val="24"/>
          <w:szCs w:val="24"/>
        </w:rPr>
        <w:t>search</w:t>
      </w:r>
      <w:r w:rsidR="00AF4817">
        <w:rPr>
          <w:rFonts w:asciiTheme="majorHAnsi" w:eastAsiaTheme="majorEastAsia" w:hAnsiTheme="majorHAnsi" w:cstheme="majorHAnsi"/>
          <w:sz w:val="24"/>
          <w:szCs w:val="24"/>
        </w:rPr>
        <w:t>ed</w:t>
      </w:r>
      <w:r w:rsidRPr="00C73615">
        <w:rPr>
          <w:rFonts w:asciiTheme="majorHAnsi" w:eastAsiaTheme="majorEastAsia" w:hAnsiTheme="majorHAnsi" w:cstheme="majorHAnsi"/>
          <w:sz w:val="24"/>
          <w:szCs w:val="24"/>
        </w:rPr>
        <w:t xml:space="preserve"> ‘microplastics human health’ than ‘microplastics environment’ on average (</w:t>
      </w:r>
      <w:r w:rsidR="00AF4817">
        <w:rPr>
          <w:rFonts w:asciiTheme="majorHAnsi" w:eastAsiaTheme="majorEastAsia" w:hAnsiTheme="majorHAnsi" w:cstheme="majorHAnsi"/>
          <w:sz w:val="24"/>
          <w:szCs w:val="24"/>
        </w:rPr>
        <w:t>F</w:t>
      </w:r>
      <w:r w:rsidRPr="00C73615">
        <w:rPr>
          <w:rFonts w:asciiTheme="majorHAnsi" w:eastAsiaTheme="majorEastAsia" w:hAnsiTheme="majorHAnsi" w:cstheme="majorHAnsi"/>
          <w:sz w:val="24"/>
          <w:szCs w:val="24"/>
        </w:rPr>
        <w:t xml:space="preserve">igure </w:t>
      </w:r>
      <w:r w:rsidR="00AF4817">
        <w:rPr>
          <w:rFonts w:asciiTheme="majorHAnsi" w:eastAsiaTheme="majorEastAsia" w:hAnsiTheme="majorHAnsi" w:cstheme="majorHAnsi"/>
          <w:sz w:val="24"/>
          <w:szCs w:val="24"/>
        </w:rPr>
        <w:t>3</w:t>
      </w:r>
      <w:r w:rsidRPr="00C73615">
        <w:rPr>
          <w:rFonts w:asciiTheme="majorHAnsi" w:eastAsiaTheme="majorEastAsia" w:hAnsiTheme="majorHAnsi" w:cstheme="majorHAnsi"/>
          <w:sz w:val="24"/>
          <w:szCs w:val="24"/>
        </w:rPr>
        <w:t>)</w:t>
      </w:r>
      <w:r w:rsidR="00977D1E">
        <w:rPr>
          <w:rFonts w:asciiTheme="majorHAnsi" w:eastAsiaTheme="majorEastAsia" w:hAnsiTheme="majorHAnsi" w:cstheme="majorHAnsi"/>
          <w:sz w:val="24"/>
          <w:szCs w:val="24"/>
        </w:rPr>
        <w:t xml:space="preserve"> and that t</w:t>
      </w:r>
      <w:r w:rsidRPr="00C73615">
        <w:rPr>
          <w:rFonts w:asciiTheme="majorHAnsi" w:eastAsiaTheme="majorEastAsia" w:hAnsiTheme="majorHAnsi" w:cstheme="majorHAnsi"/>
          <w:sz w:val="24"/>
          <w:szCs w:val="24"/>
        </w:rPr>
        <w:t xml:space="preserve">he number of searches for ‘microplastics human </w:t>
      </w:r>
      <w:r w:rsidRPr="00C73615">
        <w:rPr>
          <w:rFonts w:asciiTheme="majorHAnsi" w:eastAsiaTheme="majorEastAsia" w:hAnsiTheme="majorHAnsi" w:cstheme="majorHAnsi"/>
          <w:sz w:val="24"/>
          <w:szCs w:val="24"/>
        </w:rPr>
        <w:lastRenderedPageBreak/>
        <w:t xml:space="preserve">health’ has increased since 2016 but is far lower than that of other health issues, </w:t>
      </w:r>
      <w:r w:rsidR="005724E2">
        <w:rPr>
          <w:rFonts w:asciiTheme="majorHAnsi" w:eastAsiaTheme="majorEastAsia" w:hAnsiTheme="majorHAnsi" w:cstheme="majorHAnsi"/>
          <w:sz w:val="24"/>
          <w:szCs w:val="24"/>
        </w:rPr>
        <w:t xml:space="preserve">including </w:t>
      </w:r>
      <w:r w:rsidRPr="00C73615">
        <w:rPr>
          <w:rFonts w:asciiTheme="majorHAnsi" w:eastAsiaTheme="majorEastAsia" w:hAnsiTheme="majorHAnsi" w:cstheme="majorHAnsi"/>
          <w:sz w:val="24"/>
          <w:szCs w:val="24"/>
        </w:rPr>
        <w:t>for example air pollution (</w:t>
      </w:r>
      <w:r w:rsidR="00234A62" w:rsidRPr="00C73615">
        <w:rPr>
          <w:rFonts w:asciiTheme="majorHAnsi" w:eastAsiaTheme="majorEastAsia" w:hAnsiTheme="majorHAnsi" w:cstheme="majorHAnsi"/>
          <w:sz w:val="24"/>
          <w:szCs w:val="24"/>
        </w:rPr>
        <w:t>F</w:t>
      </w:r>
      <w:r w:rsidRPr="00C73615">
        <w:rPr>
          <w:rFonts w:asciiTheme="majorHAnsi" w:eastAsiaTheme="majorEastAsia" w:hAnsiTheme="majorHAnsi" w:cstheme="majorHAnsi"/>
          <w:sz w:val="24"/>
          <w:szCs w:val="24"/>
        </w:rPr>
        <w:t xml:space="preserve">igure </w:t>
      </w:r>
      <w:r w:rsidR="00653CF1">
        <w:rPr>
          <w:rFonts w:asciiTheme="majorHAnsi" w:eastAsiaTheme="majorEastAsia" w:hAnsiTheme="majorHAnsi" w:cstheme="majorHAnsi"/>
          <w:sz w:val="24"/>
          <w:szCs w:val="24"/>
        </w:rPr>
        <w:t>4</w:t>
      </w:r>
      <w:r w:rsidRPr="00C73615">
        <w:rPr>
          <w:rFonts w:asciiTheme="majorHAnsi" w:eastAsiaTheme="majorEastAsia" w:hAnsiTheme="majorHAnsi" w:cstheme="majorHAnsi"/>
          <w:sz w:val="24"/>
          <w:szCs w:val="24"/>
        </w:rPr>
        <w:t>).</w:t>
      </w:r>
    </w:p>
    <w:p w14:paraId="66C99214" w14:textId="481104EF" w:rsidR="686C0A6F" w:rsidRPr="00C73615" w:rsidRDefault="686C0A6F" w:rsidP="001B26F7">
      <w:pPr>
        <w:spacing w:line="360" w:lineRule="auto"/>
        <w:rPr>
          <w:rFonts w:asciiTheme="majorHAnsi" w:eastAsiaTheme="majorEastAsia" w:hAnsiTheme="majorHAnsi" w:cstheme="majorHAnsi"/>
          <w:sz w:val="24"/>
          <w:szCs w:val="24"/>
        </w:rPr>
      </w:pPr>
      <w:r w:rsidRPr="00C73615">
        <w:rPr>
          <w:rFonts w:asciiTheme="majorHAnsi" w:hAnsiTheme="majorHAnsi" w:cstheme="majorHAnsi"/>
          <w:noProof/>
          <w:sz w:val="24"/>
          <w:szCs w:val="24"/>
        </w:rPr>
        <w:drawing>
          <wp:inline distT="0" distB="0" distL="0" distR="0" wp14:anchorId="7C048F54" wp14:editId="7C3B3E08">
            <wp:extent cx="5766861" cy="2982202"/>
            <wp:effectExtent l="0" t="0" r="0" b="0"/>
            <wp:docPr id="131432168" name="Picture 131432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rcRect l="18541" t="12962" r="20625" b="31111"/>
                    <a:stretch>
                      <a:fillRect/>
                    </a:stretch>
                  </pic:blipFill>
                  <pic:spPr>
                    <a:xfrm>
                      <a:off x="0" y="0"/>
                      <a:ext cx="5766861" cy="2982202"/>
                    </a:xfrm>
                    <a:prstGeom prst="rect">
                      <a:avLst/>
                    </a:prstGeom>
                  </pic:spPr>
                </pic:pic>
              </a:graphicData>
            </a:graphic>
          </wp:inline>
        </w:drawing>
      </w:r>
    </w:p>
    <w:p w14:paraId="02BBDF31" w14:textId="1E7AB04A" w:rsidR="686C0A6F" w:rsidRPr="00AE508A"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iCs/>
          <w:sz w:val="24"/>
          <w:szCs w:val="24"/>
        </w:rPr>
        <w:t xml:space="preserve">Figure </w:t>
      </w:r>
      <w:r w:rsidR="00653CF1">
        <w:rPr>
          <w:rFonts w:asciiTheme="majorHAnsi" w:eastAsiaTheme="majorEastAsia" w:hAnsiTheme="majorHAnsi" w:cstheme="majorHAnsi"/>
          <w:i/>
          <w:iCs/>
          <w:sz w:val="24"/>
          <w:szCs w:val="24"/>
        </w:rPr>
        <w:t>3</w:t>
      </w:r>
      <w:r w:rsidRPr="00C73615">
        <w:rPr>
          <w:rFonts w:asciiTheme="majorHAnsi" w:eastAsiaTheme="majorEastAsia" w:hAnsiTheme="majorHAnsi" w:cstheme="majorHAnsi"/>
          <w:i/>
          <w:iCs/>
          <w:sz w:val="24"/>
          <w:szCs w:val="24"/>
        </w:rPr>
        <w:t xml:space="preserve">. </w:t>
      </w:r>
      <w:r w:rsidR="00AC3A15" w:rsidRPr="00C73615">
        <w:rPr>
          <w:rFonts w:asciiTheme="majorHAnsi" w:eastAsiaTheme="majorEastAsia" w:hAnsiTheme="majorHAnsi" w:cstheme="majorHAnsi"/>
          <w:i/>
          <w:iCs/>
          <w:sz w:val="24"/>
          <w:szCs w:val="24"/>
        </w:rPr>
        <w:t xml:space="preserve">The number of </w:t>
      </w:r>
      <w:r w:rsidRPr="00C73615">
        <w:rPr>
          <w:rFonts w:asciiTheme="majorHAnsi" w:eastAsiaTheme="majorEastAsia" w:hAnsiTheme="majorHAnsi" w:cstheme="majorHAnsi"/>
          <w:i/>
          <w:iCs/>
          <w:sz w:val="24"/>
          <w:szCs w:val="24"/>
        </w:rPr>
        <w:t xml:space="preserve">Google searches for ‘microplastics human health’ and ‘microplastics environment’ since </w:t>
      </w:r>
      <w:r w:rsidRPr="009A4566">
        <w:rPr>
          <w:rFonts w:asciiTheme="majorHAnsi" w:eastAsiaTheme="majorEastAsia" w:hAnsiTheme="majorHAnsi" w:cstheme="majorHAnsi"/>
          <w:i/>
          <w:iCs/>
          <w:sz w:val="24"/>
          <w:szCs w:val="24"/>
        </w:rPr>
        <w:t>2015</w:t>
      </w:r>
      <w:r w:rsidR="009A4566" w:rsidRPr="009A4566">
        <w:rPr>
          <w:rFonts w:asciiTheme="majorHAnsi" w:eastAsiaTheme="majorEastAsia" w:hAnsiTheme="majorHAnsi" w:cstheme="majorHAnsi"/>
          <w:i/>
          <w:iCs/>
          <w:sz w:val="24"/>
          <w:szCs w:val="24"/>
        </w:rPr>
        <w:t xml:space="preserve"> </w:t>
      </w:r>
      <w:r w:rsidR="009A4566">
        <w:rPr>
          <w:rFonts w:asciiTheme="majorHAnsi" w:eastAsiaTheme="majorEastAsia" w:hAnsiTheme="majorHAnsi" w:cstheme="majorHAnsi"/>
          <w:i/>
          <w:iCs/>
          <w:sz w:val="24"/>
          <w:szCs w:val="24"/>
        </w:rPr>
        <w:t>(</w:t>
      </w:r>
      <w:r w:rsidR="009A4566" w:rsidRPr="009A4566">
        <w:rPr>
          <w:rFonts w:asciiTheme="majorHAnsi" w:hAnsiTheme="majorHAnsi" w:cstheme="majorHAnsi"/>
          <w:i/>
          <w:color w:val="3C4043"/>
          <w:sz w:val="24"/>
          <w:szCs w:val="24"/>
          <w:shd w:val="clear" w:color="auto" w:fill="FFFFFF"/>
        </w:rPr>
        <w:t>Data source: Google Trends</w:t>
      </w:r>
      <w:r w:rsidR="009A4566">
        <w:rPr>
          <w:rFonts w:asciiTheme="majorHAnsi" w:hAnsiTheme="majorHAnsi" w:cstheme="majorHAnsi"/>
          <w:i/>
          <w:color w:val="3C4043"/>
          <w:sz w:val="24"/>
          <w:szCs w:val="24"/>
          <w:shd w:val="clear" w:color="auto" w:fill="FFFFFF"/>
        </w:rPr>
        <w:t>)</w:t>
      </w:r>
      <w:r w:rsidRPr="009A4566">
        <w:rPr>
          <w:rFonts w:asciiTheme="majorHAnsi" w:eastAsiaTheme="majorEastAsia" w:hAnsiTheme="majorHAnsi" w:cstheme="majorHAnsi"/>
          <w:i/>
          <w:iCs/>
          <w:sz w:val="24"/>
          <w:szCs w:val="24"/>
        </w:rPr>
        <w:t>.</w:t>
      </w:r>
    </w:p>
    <w:p w14:paraId="74C7FF68" w14:textId="4261B841" w:rsidR="686C0A6F" w:rsidRPr="00C73615" w:rsidRDefault="686C0A6F" w:rsidP="001B26F7">
      <w:pPr>
        <w:spacing w:line="360" w:lineRule="auto"/>
        <w:rPr>
          <w:rFonts w:asciiTheme="majorHAnsi" w:eastAsiaTheme="majorEastAsia" w:hAnsiTheme="majorHAnsi" w:cstheme="majorHAnsi"/>
          <w:sz w:val="24"/>
          <w:szCs w:val="24"/>
        </w:rPr>
      </w:pPr>
      <w:r w:rsidRPr="00C73615">
        <w:rPr>
          <w:rFonts w:asciiTheme="majorHAnsi" w:hAnsiTheme="majorHAnsi" w:cstheme="majorHAnsi"/>
          <w:noProof/>
          <w:sz w:val="24"/>
          <w:szCs w:val="24"/>
        </w:rPr>
        <w:drawing>
          <wp:inline distT="0" distB="0" distL="0" distR="0" wp14:anchorId="25ABF654" wp14:editId="6D0935A8">
            <wp:extent cx="5972728" cy="3190942"/>
            <wp:effectExtent l="0" t="0" r="0" b="0"/>
            <wp:docPr id="15383380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8">
                      <a:extLst>
                        <a:ext uri="{28A0092B-C50C-407E-A947-70E740481C1C}">
                          <a14:useLocalDpi xmlns:a14="http://schemas.microsoft.com/office/drawing/2010/main" val="0"/>
                        </a:ext>
                      </a:extLst>
                    </a:blip>
                    <a:srcRect l="18958" t="13703" r="20208" b="28518"/>
                    <a:stretch>
                      <a:fillRect/>
                    </a:stretch>
                  </pic:blipFill>
                  <pic:spPr>
                    <a:xfrm>
                      <a:off x="0" y="0"/>
                      <a:ext cx="5972728" cy="3190942"/>
                    </a:xfrm>
                    <a:prstGeom prst="rect">
                      <a:avLst/>
                    </a:prstGeom>
                  </pic:spPr>
                </pic:pic>
              </a:graphicData>
            </a:graphic>
          </wp:inline>
        </w:drawing>
      </w:r>
    </w:p>
    <w:p w14:paraId="745EA866" w14:textId="12322739" w:rsidR="686C0A6F" w:rsidRPr="00C73615"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iCs/>
          <w:sz w:val="24"/>
          <w:szCs w:val="24"/>
        </w:rPr>
        <w:lastRenderedPageBreak/>
        <w:t xml:space="preserve">Figure </w:t>
      </w:r>
      <w:r w:rsidR="00653CF1">
        <w:rPr>
          <w:rFonts w:asciiTheme="majorHAnsi" w:eastAsiaTheme="majorEastAsia" w:hAnsiTheme="majorHAnsi" w:cstheme="majorHAnsi"/>
          <w:i/>
          <w:iCs/>
          <w:sz w:val="24"/>
          <w:szCs w:val="24"/>
        </w:rPr>
        <w:t>4</w:t>
      </w:r>
      <w:r w:rsidRPr="00C73615">
        <w:rPr>
          <w:rFonts w:asciiTheme="majorHAnsi" w:eastAsiaTheme="majorEastAsia" w:hAnsiTheme="majorHAnsi" w:cstheme="majorHAnsi"/>
          <w:i/>
          <w:iCs/>
          <w:sz w:val="24"/>
          <w:szCs w:val="24"/>
        </w:rPr>
        <w:t>.</w:t>
      </w:r>
      <w:r w:rsidR="00AC3A15" w:rsidRPr="00C73615">
        <w:rPr>
          <w:rFonts w:asciiTheme="majorHAnsi" w:eastAsiaTheme="majorEastAsia" w:hAnsiTheme="majorHAnsi" w:cstheme="majorHAnsi"/>
          <w:i/>
          <w:iCs/>
          <w:sz w:val="24"/>
          <w:szCs w:val="24"/>
        </w:rPr>
        <w:t xml:space="preserve"> The number of</w:t>
      </w:r>
      <w:r w:rsidRPr="00C73615">
        <w:rPr>
          <w:rFonts w:asciiTheme="majorHAnsi" w:eastAsiaTheme="majorEastAsia" w:hAnsiTheme="majorHAnsi" w:cstheme="majorHAnsi"/>
          <w:i/>
          <w:iCs/>
          <w:sz w:val="24"/>
          <w:szCs w:val="24"/>
        </w:rPr>
        <w:t xml:space="preserve"> Google searches for ‘microplastics health’ and ‘air pollution health’ since 2015</w:t>
      </w:r>
      <w:r w:rsidR="009A4566">
        <w:rPr>
          <w:rFonts w:asciiTheme="majorHAnsi" w:eastAsiaTheme="majorEastAsia" w:hAnsiTheme="majorHAnsi" w:cstheme="majorHAnsi"/>
          <w:i/>
          <w:iCs/>
          <w:sz w:val="24"/>
          <w:szCs w:val="24"/>
        </w:rPr>
        <w:t xml:space="preserve"> (</w:t>
      </w:r>
      <w:r w:rsidR="009A4566" w:rsidRPr="009A4566">
        <w:rPr>
          <w:rFonts w:asciiTheme="majorHAnsi" w:hAnsiTheme="majorHAnsi" w:cstheme="majorHAnsi"/>
          <w:i/>
          <w:color w:val="3C4043"/>
          <w:sz w:val="24"/>
          <w:szCs w:val="24"/>
          <w:shd w:val="clear" w:color="auto" w:fill="FFFFFF"/>
        </w:rPr>
        <w:t>Data source: Google Trends</w:t>
      </w:r>
      <w:r w:rsidR="009A4566">
        <w:rPr>
          <w:rFonts w:asciiTheme="majorHAnsi" w:hAnsiTheme="majorHAnsi" w:cstheme="majorHAnsi"/>
          <w:i/>
          <w:color w:val="3C4043"/>
          <w:sz w:val="24"/>
          <w:szCs w:val="24"/>
          <w:shd w:val="clear" w:color="auto" w:fill="FFFFFF"/>
        </w:rPr>
        <w:t>)</w:t>
      </w:r>
      <w:r w:rsidRPr="00C73615">
        <w:rPr>
          <w:rFonts w:asciiTheme="majorHAnsi" w:eastAsiaTheme="majorEastAsia" w:hAnsiTheme="majorHAnsi" w:cstheme="majorHAnsi"/>
          <w:i/>
          <w:iCs/>
          <w:sz w:val="24"/>
          <w:szCs w:val="24"/>
        </w:rPr>
        <w:t>.</w:t>
      </w:r>
    </w:p>
    <w:p w14:paraId="009A8F36" w14:textId="5A3DA3EB" w:rsidR="686C0A6F" w:rsidRPr="00C73615" w:rsidRDefault="686C0A6F" w:rsidP="001B26F7">
      <w:pPr>
        <w:spacing w:line="360" w:lineRule="auto"/>
        <w:rPr>
          <w:rFonts w:asciiTheme="majorHAnsi" w:eastAsiaTheme="majorEastAsia" w:hAnsiTheme="majorHAnsi" w:cstheme="majorHAnsi"/>
          <w:sz w:val="24"/>
          <w:szCs w:val="24"/>
        </w:rPr>
      </w:pPr>
    </w:p>
    <w:p w14:paraId="264D7808" w14:textId="5774C7DB" w:rsidR="7015FCC1"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In order to gain insight into how microplastics are regarded, I sent out a survey to members of my department at the University of Birmingham and to the general public</w:t>
      </w:r>
      <w:r w:rsidR="00DF7264" w:rsidRPr="00C73615">
        <w:rPr>
          <w:rFonts w:asciiTheme="majorHAnsi" w:eastAsiaTheme="majorEastAsia" w:hAnsiTheme="majorHAnsi" w:cstheme="majorHAnsi"/>
          <w:sz w:val="24"/>
          <w:szCs w:val="24"/>
        </w:rPr>
        <w:t xml:space="preserve"> (see appendix A)</w:t>
      </w:r>
      <w:r w:rsidRPr="00C73615">
        <w:rPr>
          <w:rFonts w:asciiTheme="majorHAnsi" w:eastAsiaTheme="majorEastAsia" w:hAnsiTheme="majorHAnsi" w:cstheme="majorHAnsi"/>
          <w:sz w:val="24"/>
          <w:szCs w:val="24"/>
        </w:rPr>
        <w:t xml:space="preserve">. I did this through use of email and Facebook sharing and received 252 responses. </w:t>
      </w:r>
      <w:r w:rsidR="004476BC">
        <w:rPr>
          <w:rFonts w:asciiTheme="majorHAnsi" w:eastAsiaTheme="majorEastAsia" w:hAnsiTheme="majorHAnsi" w:cstheme="majorHAnsi"/>
          <w:sz w:val="24"/>
          <w:szCs w:val="24"/>
        </w:rPr>
        <w:t>The survey asked</w:t>
      </w:r>
      <w:r w:rsidRPr="00C73615">
        <w:rPr>
          <w:rFonts w:asciiTheme="majorHAnsi" w:eastAsiaTheme="majorEastAsia" w:hAnsiTheme="majorHAnsi" w:cstheme="majorHAnsi"/>
          <w:sz w:val="24"/>
          <w:szCs w:val="24"/>
        </w:rPr>
        <w:t xml:space="preserve"> how well the respondent</w:t>
      </w:r>
      <w:r w:rsidR="00E675AB">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xml:space="preserve"> understood microplastics as an environmental and as a health issue, whether they had heard of </w:t>
      </w:r>
      <w:r w:rsidR="007C414B">
        <w:rPr>
          <w:rFonts w:asciiTheme="majorHAnsi" w:eastAsiaTheme="majorEastAsia" w:hAnsiTheme="majorHAnsi" w:cstheme="majorHAnsi"/>
          <w:sz w:val="24"/>
          <w:szCs w:val="24"/>
        </w:rPr>
        <w:t>microplastics</w:t>
      </w:r>
      <w:r w:rsidRPr="00C73615">
        <w:rPr>
          <w:rFonts w:asciiTheme="majorHAnsi" w:eastAsiaTheme="majorEastAsia" w:hAnsiTheme="majorHAnsi" w:cstheme="majorHAnsi"/>
          <w:sz w:val="24"/>
          <w:szCs w:val="24"/>
        </w:rPr>
        <w:t xml:space="preserve"> before and if they had, how they had heard about </w:t>
      </w:r>
      <w:r w:rsidR="007C414B">
        <w:rPr>
          <w:rFonts w:asciiTheme="majorHAnsi" w:eastAsiaTheme="majorEastAsia" w:hAnsiTheme="majorHAnsi" w:cstheme="majorHAnsi"/>
          <w:sz w:val="24"/>
          <w:szCs w:val="24"/>
        </w:rPr>
        <w:t>them</w:t>
      </w:r>
      <w:r w:rsidRPr="00C73615">
        <w:rPr>
          <w:rFonts w:asciiTheme="majorHAnsi" w:eastAsiaTheme="majorEastAsia" w:hAnsiTheme="majorHAnsi" w:cstheme="majorHAnsi"/>
          <w:sz w:val="24"/>
          <w:szCs w:val="24"/>
        </w:rPr>
        <w:t xml:space="preserve">. The results showed that </w:t>
      </w:r>
      <w:r w:rsidR="004B3D44" w:rsidRPr="00C73615">
        <w:rPr>
          <w:rFonts w:asciiTheme="majorHAnsi" w:eastAsiaTheme="majorEastAsia" w:hAnsiTheme="majorHAnsi" w:cstheme="majorHAnsi"/>
          <w:sz w:val="24"/>
          <w:szCs w:val="24"/>
        </w:rPr>
        <w:t>most</w:t>
      </w:r>
      <w:r w:rsidRPr="00C73615">
        <w:rPr>
          <w:rFonts w:asciiTheme="majorHAnsi" w:eastAsiaTheme="majorEastAsia" w:hAnsiTheme="majorHAnsi" w:cstheme="majorHAnsi"/>
          <w:sz w:val="24"/>
          <w:szCs w:val="24"/>
        </w:rPr>
        <w:t xml:space="preserve"> participants did not feel they understood microplastics as a health concern, even if they had an idea that they posed an environmental threat. Despite their presence in the public sphere and environment (</w:t>
      </w:r>
      <w:proofErr w:type="spellStart"/>
      <w:r w:rsidRPr="00C73615">
        <w:rPr>
          <w:rFonts w:asciiTheme="majorHAnsi" w:eastAsiaTheme="majorEastAsia" w:hAnsiTheme="majorHAnsi" w:cstheme="majorHAnsi"/>
          <w:sz w:val="24"/>
          <w:szCs w:val="24"/>
        </w:rPr>
        <w:t>Forter</w:t>
      </w:r>
      <w:proofErr w:type="spellEnd"/>
      <w:r w:rsidRPr="00C73615">
        <w:rPr>
          <w:rFonts w:asciiTheme="majorHAnsi" w:eastAsiaTheme="majorEastAsia" w:hAnsiTheme="majorHAnsi" w:cstheme="majorHAnsi"/>
          <w:sz w:val="24"/>
          <w:szCs w:val="24"/>
        </w:rPr>
        <w:t>, 2016; House of Commons</w:t>
      </w:r>
      <w:r w:rsidR="00212818">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2016</w:t>
      </w:r>
      <w:r w:rsidR="007A2BE9">
        <w:rPr>
          <w:rFonts w:asciiTheme="majorHAnsi" w:eastAsiaTheme="majorEastAsia" w:hAnsiTheme="majorHAnsi" w:cstheme="majorHAnsi"/>
          <w:sz w:val="24"/>
          <w:szCs w:val="24"/>
        </w:rPr>
        <w:t xml:space="preserve"> </w:t>
      </w:r>
      <w:r w:rsidR="007A2BE9" w:rsidRPr="00C73615">
        <w:rPr>
          <w:rFonts w:asciiTheme="majorHAnsi" w:eastAsiaTheme="majorEastAsia" w:hAnsiTheme="majorHAnsi" w:cstheme="majorHAnsi"/>
          <w:sz w:val="24"/>
          <w:szCs w:val="24"/>
        </w:rPr>
        <w:t>Knapton, 2018</w:t>
      </w:r>
      <w:r w:rsidRPr="00C73615">
        <w:rPr>
          <w:rFonts w:asciiTheme="majorHAnsi" w:eastAsiaTheme="majorEastAsia" w:hAnsiTheme="majorHAnsi" w:cstheme="majorHAnsi"/>
          <w:sz w:val="24"/>
          <w:szCs w:val="24"/>
        </w:rPr>
        <w:t xml:space="preserve">), almost 10% of respondents had not heard of microplastics before, indicating that microplastics and human health is a topic worthy of improved public communication and a valid case study for investigating communication. </w:t>
      </w:r>
    </w:p>
    <w:p w14:paraId="19397D8B" w14:textId="1E20C228" w:rsidR="3C4D881B"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Results of Survey:</w:t>
      </w:r>
      <w:r w:rsidR="007A2BE9" w:rsidRPr="007A2BE9">
        <w:rPr>
          <w:rFonts w:asciiTheme="majorHAnsi" w:eastAsiaTheme="majorEastAsia" w:hAnsiTheme="majorHAnsi" w:cstheme="majorHAnsi"/>
          <w:sz w:val="24"/>
          <w:szCs w:val="24"/>
        </w:rPr>
        <w:t xml:space="preserve"> </w:t>
      </w:r>
    </w:p>
    <w:p w14:paraId="173CC3B5" w14:textId="03E78EA3" w:rsidR="00866E27" w:rsidRPr="00C73615" w:rsidRDefault="00866E27"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The survey report</w:t>
      </w:r>
      <w:r w:rsidR="00212818">
        <w:rPr>
          <w:rFonts w:asciiTheme="majorHAnsi" w:eastAsiaTheme="majorEastAsia" w:hAnsiTheme="majorHAnsi" w:cstheme="majorHAnsi"/>
          <w:sz w:val="24"/>
          <w:szCs w:val="24"/>
        </w:rPr>
        <w:t>ed</w:t>
      </w:r>
      <w:r w:rsidRPr="00C73615">
        <w:rPr>
          <w:rFonts w:asciiTheme="majorHAnsi" w:eastAsiaTheme="majorEastAsia" w:hAnsiTheme="majorHAnsi" w:cstheme="majorHAnsi"/>
          <w:sz w:val="24"/>
          <w:szCs w:val="24"/>
        </w:rPr>
        <w:t xml:space="preserve"> that </w:t>
      </w:r>
      <w:proofErr w:type="gramStart"/>
      <w:r w:rsidRPr="00C73615">
        <w:rPr>
          <w:rFonts w:asciiTheme="majorHAnsi" w:eastAsiaTheme="majorEastAsia" w:hAnsiTheme="majorHAnsi" w:cstheme="majorHAnsi"/>
          <w:sz w:val="24"/>
          <w:szCs w:val="24"/>
        </w:rPr>
        <w:t>the majority of</w:t>
      </w:r>
      <w:proofErr w:type="gramEnd"/>
      <w:r w:rsidRPr="00C73615">
        <w:rPr>
          <w:rFonts w:asciiTheme="majorHAnsi" w:eastAsiaTheme="majorEastAsia" w:hAnsiTheme="majorHAnsi" w:cstheme="majorHAnsi"/>
          <w:sz w:val="24"/>
          <w:szCs w:val="24"/>
        </w:rPr>
        <w:t xml:space="preserve"> participants (</w:t>
      </w:r>
      <w:r w:rsidRPr="00C73615">
        <w:rPr>
          <w:rFonts w:asciiTheme="majorHAnsi" w:eastAsiaTheme="majorEastAsia" w:hAnsiTheme="majorHAnsi" w:cstheme="majorHAnsi"/>
          <w:b/>
          <w:bCs/>
          <w:sz w:val="24"/>
          <w:szCs w:val="24"/>
        </w:rPr>
        <w:t>53.5%)</w:t>
      </w:r>
      <w:r w:rsidRPr="00C73615">
        <w:rPr>
          <w:rFonts w:asciiTheme="majorHAnsi" w:eastAsiaTheme="majorEastAsia" w:hAnsiTheme="majorHAnsi" w:cstheme="majorHAnsi"/>
          <w:sz w:val="24"/>
          <w:szCs w:val="24"/>
        </w:rPr>
        <w:t xml:space="preserve"> did not feel they understood microplastics as a health concern (scored 4 or less on a 1-10 scale where 10 = ‘I understand microplastics in relation to human health very well and 1= ‘I know nothing about it’) with</w:t>
      </w:r>
      <w:r w:rsidRPr="00C73615">
        <w:rPr>
          <w:rFonts w:asciiTheme="majorHAnsi" w:eastAsiaTheme="majorEastAsia" w:hAnsiTheme="majorHAnsi" w:cstheme="majorHAnsi"/>
          <w:b/>
          <w:bCs/>
          <w:sz w:val="24"/>
          <w:szCs w:val="24"/>
        </w:rPr>
        <w:t xml:space="preserve"> </w:t>
      </w:r>
      <w:r w:rsidRPr="00C73615">
        <w:rPr>
          <w:rFonts w:asciiTheme="majorHAnsi" w:eastAsiaTheme="majorEastAsia" w:hAnsiTheme="majorHAnsi" w:cstheme="majorHAnsi"/>
          <w:sz w:val="24"/>
          <w:szCs w:val="24"/>
        </w:rPr>
        <w:t>only</w:t>
      </w:r>
      <w:r w:rsidRPr="00C73615">
        <w:rPr>
          <w:rFonts w:asciiTheme="majorHAnsi" w:eastAsiaTheme="majorEastAsia" w:hAnsiTheme="majorHAnsi" w:cstheme="majorHAnsi"/>
          <w:b/>
          <w:bCs/>
          <w:sz w:val="24"/>
          <w:szCs w:val="24"/>
        </w:rPr>
        <w:t xml:space="preserve"> 24.7%</w:t>
      </w:r>
      <w:r w:rsidRPr="00C73615">
        <w:rPr>
          <w:rFonts w:asciiTheme="majorHAnsi" w:eastAsiaTheme="majorEastAsia" w:hAnsiTheme="majorHAnsi" w:cstheme="majorHAnsi"/>
          <w:sz w:val="24"/>
          <w:szCs w:val="24"/>
        </w:rPr>
        <w:t xml:space="preserve"> reporting that they understood microplastics as a health concern well (scored 7 or more). My sample was largely aware of microplastics as a threat to the environment as just over half (</w:t>
      </w:r>
      <w:r w:rsidRPr="00C73615">
        <w:rPr>
          <w:rFonts w:asciiTheme="majorHAnsi" w:eastAsiaTheme="majorEastAsia" w:hAnsiTheme="majorHAnsi" w:cstheme="majorHAnsi"/>
          <w:b/>
          <w:bCs/>
          <w:sz w:val="24"/>
          <w:szCs w:val="24"/>
        </w:rPr>
        <w:t>51.2%)</w:t>
      </w:r>
      <w:r w:rsidRPr="00C73615">
        <w:rPr>
          <w:rFonts w:asciiTheme="majorHAnsi" w:eastAsiaTheme="majorEastAsia" w:hAnsiTheme="majorHAnsi" w:cstheme="majorHAnsi"/>
          <w:sz w:val="24"/>
          <w:szCs w:val="24"/>
        </w:rPr>
        <w:t xml:space="preserve"> answered 7 and above to ‘I understand microplastics as an environmental concern’ however a proportion of participants (</w:t>
      </w:r>
      <w:r w:rsidRPr="00C73615">
        <w:rPr>
          <w:rFonts w:asciiTheme="majorHAnsi" w:eastAsiaTheme="majorEastAsia" w:hAnsiTheme="majorHAnsi" w:cstheme="majorHAnsi"/>
          <w:b/>
          <w:bCs/>
          <w:sz w:val="24"/>
          <w:szCs w:val="24"/>
        </w:rPr>
        <w:t>9.9%)</w:t>
      </w:r>
      <w:r w:rsidRPr="00C73615">
        <w:rPr>
          <w:rFonts w:asciiTheme="majorHAnsi" w:eastAsiaTheme="majorEastAsia" w:hAnsiTheme="majorHAnsi" w:cstheme="majorHAnsi"/>
          <w:sz w:val="24"/>
          <w:szCs w:val="24"/>
        </w:rPr>
        <w:t xml:space="preserve"> reported that they had not ever heard of microplastics before the survey (Figure 6). </w:t>
      </w:r>
    </w:p>
    <w:p w14:paraId="3C02EB28" w14:textId="67FA6848" w:rsidR="00AC7CEB" w:rsidRPr="00AE508A" w:rsidRDefault="00866E27" w:rsidP="00AE508A">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rPr>
        <w:t>23.8%</w:t>
      </w:r>
      <w:r w:rsidRPr="00C73615">
        <w:rPr>
          <w:rFonts w:asciiTheme="majorHAnsi" w:eastAsiaTheme="majorEastAsia" w:hAnsiTheme="majorHAnsi" w:cstheme="majorHAnsi"/>
          <w:sz w:val="24"/>
          <w:szCs w:val="24"/>
        </w:rPr>
        <w:t xml:space="preserve"> of people reported that they felt microplastics as a threat to human health to be a ‘very concerning’ issue and </w:t>
      </w:r>
      <w:r w:rsidRPr="00C73615">
        <w:rPr>
          <w:rFonts w:asciiTheme="majorHAnsi" w:eastAsiaTheme="majorEastAsia" w:hAnsiTheme="majorHAnsi" w:cstheme="majorHAnsi"/>
          <w:b/>
          <w:bCs/>
          <w:sz w:val="24"/>
          <w:szCs w:val="24"/>
        </w:rPr>
        <w:t>54%</w:t>
      </w:r>
      <w:r w:rsidRPr="00C73615">
        <w:rPr>
          <w:rFonts w:asciiTheme="majorHAnsi" w:eastAsiaTheme="majorEastAsia" w:hAnsiTheme="majorHAnsi" w:cstheme="majorHAnsi"/>
          <w:sz w:val="24"/>
          <w:szCs w:val="24"/>
        </w:rPr>
        <w:t xml:space="preserve"> answered yes to the question: ‘Do you believe that ingesting micro plastics (plastic fragments/fibers smaller than 5 mm) is a risk to human health?’ indicating that a proportion of the population considered the topic to be very concerning and that most suspected that could be harmful. </w:t>
      </w:r>
      <w:r w:rsidRPr="00C73615">
        <w:rPr>
          <w:rFonts w:asciiTheme="majorHAnsi" w:eastAsiaTheme="majorEastAsia" w:hAnsiTheme="majorHAnsi" w:cstheme="majorHAnsi"/>
          <w:b/>
          <w:bCs/>
          <w:sz w:val="24"/>
          <w:szCs w:val="24"/>
        </w:rPr>
        <w:t xml:space="preserve">52.8% </w:t>
      </w:r>
      <w:r w:rsidRPr="00C73615">
        <w:rPr>
          <w:rFonts w:asciiTheme="majorHAnsi" w:eastAsiaTheme="majorEastAsia" w:hAnsiTheme="majorHAnsi" w:cstheme="majorHAnsi"/>
          <w:sz w:val="24"/>
          <w:szCs w:val="24"/>
        </w:rPr>
        <w:t xml:space="preserve">of people asked heard about the microplastics via the </w:t>
      </w:r>
      <w:r w:rsidRPr="00C73615">
        <w:rPr>
          <w:rFonts w:asciiTheme="majorHAnsi" w:eastAsiaTheme="majorEastAsia" w:hAnsiTheme="majorHAnsi" w:cstheme="majorHAnsi"/>
          <w:sz w:val="24"/>
          <w:szCs w:val="24"/>
        </w:rPr>
        <w:lastRenderedPageBreak/>
        <w:t>news, whereas 12.7% heard about them via social media and 9.1% from documentaries. 4.8% (12 participants) heard about microplastics from scientific sources including reports and lectures.</w:t>
      </w:r>
      <w:r w:rsidR="00315ABA">
        <w:rPr>
          <w:rFonts w:asciiTheme="majorHAnsi" w:eastAsiaTheme="majorEastAsia" w:hAnsiTheme="majorHAnsi" w:cstheme="majorHAnsi"/>
          <w:sz w:val="24"/>
          <w:szCs w:val="24"/>
        </w:rPr>
        <w:t xml:space="preserve"> For full results and questions see Appendix A.</w:t>
      </w:r>
    </w:p>
    <w:p w14:paraId="6C38CA7E" w14:textId="12BB71A1" w:rsidR="00644269" w:rsidRPr="00315ABA" w:rsidRDefault="00644269" w:rsidP="00AC7CEB">
      <w:pPr>
        <w:spacing w:line="360" w:lineRule="auto"/>
        <w:jc w:val="both"/>
        <w:rPr>
          <w:rFonts w:asciiTheme="majorHAnsi" w:eastAsiaTheme="majorEastAsia" w:hAnsiTheme="majorHAnsi" w:cstheme="majorHAnsi"/>
          <w:bCs/>
          <w:sz w:val="24"/>
          <w:szCs w:val="24"/>
        </w:rPr>
      </w:pPr>
      <w:r w:rsidRPr="00315ABA">
        <w:rPr>
          <w:rFonts w:asciiTheme="majorHAnsi" w:eastAsiaTheme="majorEastAsia" w:hAnsiTheme="majorHAnsi" w:cstheme="majorHAnsi"/>
          <w:bCs/>
          <w:sz w:val="24"/>
          <w:szCs w:val="24"/>
        </w:rPr>
        <w:t>Have you heard about microplastics before this survey?</w:t>
      </w:r>
    </w:p>
    <w:p w14:paraId="32E7CC61" w14:textId="77777777" w:rsidR="00365C00" w:rsidRDefault="00315ABA" w:rsidP="00365C00">
      <w:pPr>
        <w:spacing w:line="360" w:lineRule="auto"/>
        <w:ind w:left="360" w:firstLine="1"/>
        <w:jc w:val="both"/>
        <w:rPr>
          <w:rFonts w:asciiTheme="majorHAnsi" w:eastAsiaTheme="majorEastAsia" w:hAnsiTheme="majorHAnsi" w:cstheme="majorHAnsi"/>
          <w:b/>
          <w:bCs/>
          <w:sz w:val="24"/>
          <w:szCs w:val="24"/>
        </w:rPr>
      </w:pPr>
      <w:r w:rsidRPr="00C73615">
        <w:rPr>
          <w:rFonts w:asciiTheme="majorHAnsi" w:hAnsiTheme="majorHAnsi" w:cstheme="majorHAnsi"/>
          <w:noProof/>
          <w:sz w:val="24"/>
          <w:szCs w:val="24"/>
          <w:lang w:val="en-GB" w:eastAsia="en-GB"/>
        </w:rPr>
        <w:drawing>
          <wp:inline distT="0" distB="0" distL="0" distR="0" wp14:anchorId="0ACE67DD" wp14:editId="4B03FA00">
            <wp:extent cx="3455377" cy="2112270"/>
            <wp:effectExtent l="0" t="0" r="0" b="2540"/>
            <wp:docPr id="1" name="Picture 1" title="Forms response chart. Question title: Have heard about micro-plastics before this survey?. Number of responses: 2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extLst>
                        <a:ext uri="{28A0092B-C50C-407E-A947-70E740481C1C}">
                          <a14:useLocalDpi xmlns:a14="http://schemas.microsoft.com/office/drawing/2010/main" val="0"/>
                        </a:ext>
                      </a:extLst>
                    </a:blip>
                    <a:srcRect l="15595" t="21246" r="27695" b="3117"/>
                    <a:stretch/>
                  </pic:blipFill>
                  <pic:spPr bwMode="auto">
                    <a:xfrm>
                      <a:off x="0" y="0"/>
                      <a:ext cx="3460896" cy="2115644"/>
                    </a:xfrm>
                    <a:prstGeom prst="rect">
                      <a:avLst/>
                    </a:prstGeom>
                    <a:ln>
                      <a:noFill/>
                    </a:ln>
                    <a:extLst>
                      <a:ext uri="{53640926-AAD7-44D8-BBD7-CCE9431645EC}">
                        <a14:shadowObscured xmlns:a14="http://schemas.microsoft.com/office/drawing/2010/main"/>
                      </a:ext>
                    </a:extLst>
                  </pic:spPr>
                </pic:pic>
              </a:graphicData>
            </a:graphic>
          </wp:inline>
        </w:drawing>
      </w:r>
    </w:p>
    <w:p w14:paraId="1D9E0281" w14:textId="19357575" w:rsidR="00AC0C67" w:rsidRPr="00365C00" w:rsidRDefault="00AC0C67" w:rsidP="00365C00">
      <w:pPr>
        <w:spacing w:line="360" w:lineRule="auto"/>
        <w:jc w:val="both"/>
        <w:rPr>
          <w:rFonts w:asciiTheme="majorHAnsi" w:eastAsiaTheme="majorEastAsia" w:hAnsiTheme="majorHAnsi" w:cstheme="majorHAnsi"/>
          <w:b/>
          <w:bCs/>
          <w:sz w:val="24"/>
          <w:szCs w:val="24"/>
        </w:rPr>
      </w:pPr>
      <w:r w:rsidRPr="00315ABA">
        <w:rPr>
          <w:rFonts w:asciiTheme="majorHAnsi" w:eastAsiaTheme="majorEastAsia" w:hAnsiTheme="majorHAnsi" w:cstheme="majorHAnsi"/>
          <w:i/>
          <w:sz w:val="24"/>
          <w:szCs w:val="24"/>
        </w:rPr>
        <w:t>Figure 6</w:t>
      </w:r>
      <w:r w:rsidR="00315ABA" w:rsidRPr="00315ABA">
        <w:rPr>
          <w:rFonts w:asciiTheme="majorHAnsi" w:eastAsiaTheme="majorEastAsia" w:hAnsiTheme="majorHAnsi" w:cstheme="majorHAnsi"/>
          <w:i/>
          <w:sz w:val="24"/>
          <w:szCs w:val="24"/>
        </w:rPr>
        <w:t xml:space="preserve">. </w:t>
      </w:r>
      <w:r w:rsidR="00315ABA">
        <w:rPr>
          <w:rFonts w:asciiTheme="majorHAnsi" w:eastAsiaTheme="majorEastAsia" w:hAnsiTheme="majorHAnsi" w:cstheme="majorHAnsi"/>
          <w:i/>
          <w:sz w:val="24"/>
          <w:szCs w:val="24"/>
        </w:rPr>
        <w:t>Yes and no responses to question ‘Have you heard about microplastics before this survey?’ as a percentage.</w:t>
      </w:r>
    </w:p>
    <w:p w14:paraId="2D6B5309" w14:textId="7A182ECB" w:rsidR="00644269" w:rsidRDefault="00644269" w:rsidP="001B26F7">
      <w:pPr>
        <w:spacing w:line="360" w:lineRule="auto"/>
        <w:ind w:left="360" w:firstLine="1"/>
        <w:rPr>
          <w:rFonts w:asciiTheme="majorHAnsi" w:eastAsiaTheme="majorEastAsia" w:hAnsiTheme="majorHAnsi" w:cstheme="majorHAnsi"/>
          <w:sz w:val="24"/>
          <w:szCs w:val="24"/>
        </w:rPr>
      </w:pPr>
    </w:p>
    <w:p w14:paraId="0CC82AB8" w14:textId="77777777" w:rsidR="00FA638A" w:rsidRDefault="00FA638A" w:rsidP="001B26F7">
      <w:pPr>
        <w:spacing w:line="360" w:lineRule="auto"/>
        <w:ind w:left="360" w:firstLine="1"/>
        <w:rPr>
          <w:rFonts w:asciiTheme="majorHAnsi" w:eastAsiaTheme="majorEastAsia" w:hAnsiTheme="majorHAnsi" w:cstheme="majorHAnsi"/>
          <w:sz w:val="24"/>
          <w:szCs w:val="24"/>
        </w:rPr>
      </w:pPr>
    </w:p>
    <w:p w14:paraId="095D3D1D" w14:textId="313F5B0A" w:rsidR="00644269" w:rsidRPr="00315ABA" w:rsidRDefault="00644269" w:rsidP="00315ABA">
      <w:pPr>
        <w:spacing w:line="360" w:lineRule="auto"/>
        <w:jc w:val="both"/>
        <w:rPr>
          <w:rFonts w:asciiTheme="majorHAnsi" w:eastAsiaTheme="majorEastAsia" w:hAnsiTheme="majorHAnsi" w:cstheme="majorHAnsi"/>
          <w:bCs/>
          <w:sz w:val="24"/>
          <w:szCs w:val="24"/>
        </w:rPr>
      </w:pPr>
      <w:r w:rsidRPr="00315ABA">
        <w:rPr>
          <w:rFonts w:asciiTheme="majorHAnsi" w:eastAsiaTheme="majorEastAsia" w:hAnsiTheme="majorHAnsi" w:cstheme="majorHAnsi"/>
          <w:bCs/>
          <w:sz w:val="24"/>
          <w:szCs w:val="24"/>
        </w:rPr>
        <w:t xml:space="preserve">How well do you feel you understand micro-plastics as a human health concern? 1=I don’t know anything about </w:t>
      </w:r>
      <w:proofErr w:type="gramStart"/>
      <w:r w:rsidRPr="00315ABA">
        <w:rPr>
          <w:rFonts w:asciiTheme="majorHAnsi" w:eastAsiaTheme="majorEastAsia" w:hAnsiTheme="majorHAnsi" w:cstheme="majorHAnsi"/>
          <w:bCs/>
          <w:sz w:val="24"/>
          <w:szCs w:val="24"/>
        </w:rPr>
        <w:t>it</w:t>
      </w:r>
      <w:proofErr w:type="gramEnd"/>
      <w:r w:rsidRPr="00315ABA">
        <w:rPr>
          <w:rFonts w:asciiTheme="majorHAnsi" w:eastAsiaTheme="majorEastAsia" w:hAnsiTheme="majorHAnsi" w:cstheme="majorHAnsi"/>
          <w:bCs/>
          <w:sz w:val="24"/>
          <w:szCs w:val="24"/>
        </w:rPr>
        <w:t xml:space="preserve"> 10= I understand micro-plastics in relation to human health very well</w:t>
      </w:r>
    </w:p>
    <w:p w14:paraId="0C1C9FAE" w14:textId="2EF6A6E3" w:rsidR="00644269" w:rsidRPr="00AE508A" w:rsidRDefault="00AE508A" w:rsidP="00AE508A">
      <w:pPr>
        <w:spacing w:line="360" w:lineRule="auto"/>
        <w:ind w:left="360"/>
        <w:jc w:val="both"/>
        <w:rPr>
          <w:rFonts w:asciiTheme="majorHAnsi" w:eastAsiaTheme="majorEastAsia" w:hAnsiTheme="majorHAnsi" w:cstheme="majorHAnsi"/>
          <w:b/>
          <w:bCs/>
          <w:sz w:val="24"/>
          <w:szCs w:val="24"/>
        </w:rPr>
      </w:pPr>
      <w:r w:rsidRPr="00C73615">
        <w:rPr>
          <w:rFonts w:asciiTheme="majorHAnsi" w:hAnsiTheme="majorHAnsi" w:cstheme="majorHAnsi"/>
          <w:noProof/>
          <w:sz w:val="24"/>
          <w:szCs w:val="24"/>
          <w:lang w:val="en-GB" w:eastAsia="en-GB"/>
        </w:rPr>
        <w:drawing>
          <wp:inline distT="0" distB="0" distL="0" distR="0" wp14:anchorId="08767592" wp14:editId="43892134">
            <wp:extent cx="5224628" cy="2217320"/>
            <wp:effectExtent l="0" t="0" r="0" b="0"/>
            <wp:docPr id="3" name="Picture 3" title="Forms response chart. Question title: How well do you feel you understand micro-plastics as a human health concern? 1=I don't know anything about it 10=I feel I understand micro-plastics in relation to human health very well. Number of responses: 252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rcRect l="4487" t="29023"/>
                    <a:stretch>
                      <a:fillRect/>
                    </a:stretch>
                  </pic:blipFill>
                  <pic:spPr>
                    <a:xfrm>
                      <a:off x="0" y="0"/>
                      <a:ext cx="5247678" cy="2227102"/>
                    </a:xfrm>
                    <a:prstGeom prst="rect">
                      <a:avLst/>
                    </a:prstGeom>
                  </pic:spPr>
                </pic:pic>
              </a:graphicData>
            </a:graphic>
          </wp:inline>
        </w:drawing>
      </w:r>
    </w:p>
    <w:p w14:paraId="04B6E394" w14:textId="1DE20AEA" w:rsidR="3C4D881B" w:rsidRPr="00B944E5" w:rsidRDefault="00B944E5" w:rsidP="00B944E5">
      <w:pPr>
        <w:spacing w:line="360" w:lineRule="auto"/>
        <w:jc w:val="both"/>
        <w:rPr>
          <w:rFonts w:asciiTheme="majorHAnsi" w:eastAsiaTheme="majorEastAsia" w:hAnsiTheme="majorHAnsi" w:cstheme="majorHAnsi"/>
          <w:bCs/>
          <w:i/>
          <w:sz w:val="24"/>
          <w:szCs w:val="24"/>
        </w:rPr>
      </w:pPr>
      <w:r w:rsidRPr="00B944E5">
        <w:rPr>
          <w:rFonts w:asciiTheme="majorHAnsi" w:eastAsiaTheme="majorEastAsia" w:hAnsiTheme="majorHAnsi" w:cstheme="majorHAnsi"/>
          <w:i/>
          <w:sz w:val="24"/>
          <w:szCs w:val="24"/>
        </w:rPr>
        <w:lastRenderedPageBreak/>
        <w:t xml:space="preserve">Figure 7. Responses to question: </w:t>
      </w:r>
      <w:r w:rsidRPr="00B944E5">
        <w:rPr>
          <w:rFonts w:asciiTheme="majorHAnsi" w:eastAsiaTheme="majorEastAsia" w:hAnsiTheme="majorHAnsi" w:cstheme="majorHAnsi"/>
          <w:bCs/>
          <w:i/>
          <w:sz w:val="24"/>
          <w:szCs w:val="24"/>
        </w:rPr>
        <w:t xml:space="preserve">How well do you feel you understand micro-plastics as a human health concern? 1=I don’t know anything about </w:t>
      </w:r>
      <w:proofErr w:type="gramStart"/>
      <w:r w:rsidRPr="00B944E5">
        <w:rPr>
          <w:rFonts w:asciiTheme="majorHAnsi" w:eastAsiaTheme="majorEastAsia" w:hAnsiTheme="majorHAnsi" w:cstheme="majorHAnsi"/>
          <w:bCs/>
          <w:i/>
          <w:sz w:val="24"/>
          <w:szCs w:val="24"/>
        </w:rPr>
        <w:t>it</w:t>
      </w:r>
      <w:proofErr w:type="gramEnd"/>
      <w:r w:rsidRPr="00B944E5">
        <w:rPr>
          <w:rFonts w:asciiTheme="majorHAnsi" w:eastAsiaTheme="majorEastAsia" w:hAnsiTheme="majorHAnsi" w:cstheme="majorHAnsi"/>
          <w:bCs/>
          <w:i/>
          <w:sz w:val="24"/>
          <w:szCs w:val="24"/>
        </w:rPr>
        <w:t xml:space="preserve"> 10= I understand micro-plastics in relation to human health very well.</w:t>
      </w:r>
    </w:p>
    <w:p w14:paraId="771CBA7F" w14:textId="1D8F2687" w:rsidR="7015FCC1"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The main limitation of this survey’s data was the voluntary nature of the sample which was likely to reflect the views of those who were perhaps more interested in the topic (due to ‘self-selection bias's)</w:t>
      </w:r>
      <w:r w:rsidR="00C8232D" w:rsidRPr="00C8232D">
        <w:rPr>
          <w:rFonts w:asciiTheme="majorHAnsi" w:eastAsiaTheme="majorEastAsia" w:hAnsiTheme="majorHAnsi" w:cstheme="majorHAnsi"/>
          <w:sz w:val="24"/>
          <w:szCs w:val="24"/>
        </w:rPr>
        <w:t xml:space="preserve"> </w:t>
      </w:r>
      <w:r w:rsidR="00C8232D">
        <w:rPr>
          <w:rFonts w:asciiTheme="majorHAnsi" w:eastAsiaTheme="majorEastAsia" w:hAnsiTheme="majorHAnsi" w:cstheme="majorHAnsi"/>
          <w:sz w:val="24"/>
          <w:szCs w:val="24"/>
        </w:rPr>
        <w:t xml:space="preserve">despite the introduction to the survey </w:t>
      </w:r>
      <w:r w:rsidR="00C8232D" w:rsidRPr="00C73615">
        <w:rPr>
          <w:rFonts w:asciiTheme="majorHAnsi" w:eastAsiaTheme="majorEastAsia" w:hAnsiTheme="majorHAnsi" w:cstheme="majorHAnsi"/>
          <w:sz w:val="24"/>
          <w:szCs w:val="24"/>
        </w:rPr>
        <w:t>ma</w:t>
      </w:r>
      <w:r w:rsidR="00C8232D">
        <w:rPr>
          <w:rFonts w:asciiTheme="majorHAnsi" w:eastAsiaTheme="majorEastAsia" w:hAnsiTheme="majorHAnsi" w:cstheme="majorHAnsi"/>
          <w:sz w:val="24"/>
          <w:szCs w:val="24"/>
        </w:rPr>
        <w:t>king</w:t>
      </w:r>
      <w:r w:rsidR="00C8232D" w:rsidRPr="00C73615">
        <w:rPr>
          <w:rFonts w:asciiTheme="majorHAnsi" w:eastAsiaTheme="majorEastAsia" w:hAnsiTheme="majorHAnsi" w:cstheme="majorHAnsi"/>
          <w:sz w:val="24"/>
          <w:szCs w:val="24"/>
        </w:rPr>
        <w:t xml:space="preserve"> clear that there was no prior knowledge required</w:t>
      </w:r>
      <w:r w:rsidR="00C8232D">
        <w:rPr>
          <w:rFonts w:asciiTheme="majorHAnsi" w:eastAsiaTheme="majorEastAsia" w:hAnsiTheme="majorHAnsi" w:cstheme="majorHAnsi"/>
          <w:sz w:val="24"/>
          <w:szCs w:val="24"/>
        </w:rPr>
        <w:t xml:space="preserve"> in order to fill it out</w:t>
      </w:r>
      <w:r w:rsidRPr="00C73615">
        <w:rPr>
          <w:rFonts w:asciiTheme="majorHAnsi" w:eastAsiaTheme="majorEastAsia" w:hAnsiTheme="majorHAnsi" w:cstheme="majorHAnsi"/>
          <w:sz w:val="24"/>
          <w:szCs w:val="24"/>
        </w:rPr>
        <w:t xml:space="preserve"> (</w:t>
      </w:r>
      <w:proofErr w:type="spellStart"/>
      <w:r w:rsidR="00842B06">
        <w:rPr>
          <w:rFonts w:asciiTheme="majorHAnsi" w:eastAsiaTheme="majorEastAsia" w:hAnsiTheme="majorHAnsi" w:cstheme="majorHAnsi"/>
          <w:sz w:val="24"/>
          <w:szCs w:val="24"/>
        </w:rPr>
        <w:t>Jabeen</w:t>
      </w:r>
      <w:proofErr w:type="spellEnd"/>
      <w:r w:rsidR="00842B06">
        <w:rPr>
          <w:rFonts w:asciiTheme="majorHAnsi" w:eastAsiaTheme="majorEastAsia" w:hAnsiTheme="majorHAnsi" w:cstheme="majorHAnsi"/>
          <w:sz w:val="24"/>
          <w:szCs w:val="24"/>
        </w:rPr>
        <w:t xml:space="preserve"> et al, </w:t>
      </w:r>
      <w:r w:rsidRPr="00C73615">
        <w:rPr>
          <w:rFonts w:asciiTheme="majorHAnsi" w:eastAsiaTheme="majorEastAsia" w:hAnsiTheme="majorHAnsi" w:cstheme="majorHAnsi"/>
          <w:sz w:val="24"/>
          <w:szCs w:val="24"/>
        </w:rPr>
        <w:t xml:space="preserve">2018). The sample was collected via connected social media and the department’s email systems, meaning that only those in connection or indirect connection with me (largely English and a few English-speaking Europeans) would have answered it, which fails to reflect a wider global society. However, the large sample size is suggestive that the data I collected provided reliable insight into an educated UK population, (as 90.9% of respondents reported to have had some form of higher education (undergraduate or above). </w:t>
      </w:r>
      <w:proofErr w:type="gramStart"/>
      <w:r w:rsidRPr="00C73615">
        <w:rPr>
          <w:rFonts w:asciiTheme="majorHAnsi" w:eastAsiaTheme="majorEastAsia" w:hAnsiTheme="majorHAnsi" w:cstheme="majorHAnsi"/>
          <w:sz w:val="24"/>
          <w:szCs w:val="24"/>
        </w:rPr>
        <w:t>A large number of</w:t>
      </w:r>
      <w:proofErr w:type="gramEnd"/>
      <w:r w:rsidRPr="00C73615">
        <w:rPr>
          <w:rFonts w:asciiTheme="majorHAnsi" w:eastAsiaTheme="majorEastAsia" w:hAnsiTheme="majorHAnsi" w:cstheme="majorHAnsi"/>
          <w:sz w:val="24"/>
          <w:szCs w:val="24"/>
        </w:rPr>
        <w:t xml:space="preserve"> respondents were within the age category 18-25, meaning that the data obtained may not represent those of the other ages (61.4 % of respondents were 18-25) and I did not ask participants who were below the ages of 10 as I felt it unlikely that I would reach participants of this age via Facebook or email, so the data does not report the understanding of younger children either. The questions were written with unbiased language (provided options for ‘I don’t know’ to prevent forced answers), indicating that the results are likely to be unbiased and true to </w:t>
      </w:r>
      <w:r w:rsidR="00D42295" w:rsidRPr="00C73615">
        <w:rPr>
          <w:rFonts w:asciiTheme="majorHAnsi" w:eastAsiaTheme="majorEastAsia" w:hAnsiTheme="majorHAnsi" w:cstheme="majorHAnsi"/>
          <w:sz w:val="24"/>
          <w:szCs w:val="24"/>
        </w:rPr>
        <w:t>these populations beliefs</w:t>
      </w:r>
      <w:r w:rsidRPr="00C73615">
        <w:rPr>
          <w:rFonts w:asciiTheme="majorHAnsi" w:eastAsiaTheme="majorEastAsia" w:hAnsiTheme="majorHAnsi" w:cstheme="majorHAnsi"/>
          <w:sz w:val="24"/>
          <w:szCs w:val="24"/>
        </w:rPr>
        <w:t>. The survey followed ethics process of the Association of Social Anthropologists of the UK and the Commonwealth.</w:t>
      </w:r>
    </w:p>
    <w:p w14:paraId="649286AE" w14:textId="2F4BDB3A" w:rsidR="7015FCC1"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Discussion:</w:t>
      </w:r>
    </w:p>
    <w:p w14:paraId="1F31D89B" w14:textId="76F0540C" w:rsidR="00C31436" w:rsidRPr="00C73615" w:rsidRDefault="00C31436"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The results of my survey indicate that there is less certainty on the topic of microplastics as a health concern that as there is on microplastics and the environment, but that a large proportion of people were uncertain about microplastics as an environmental concern too. I found that </w:t>
      </w:r>
      <w:r w:rsidR="00040702" w:rsidRPr="00C73615">
        <w:rPr>
          <w:rFonts w:asciiTheme="majorHAnsi" w:eastAsiaTheme="majorEastAsia" w:hAnsiTheme="majorHAnsi" w:cstheme="majorHAnsi"/>
          <w:sz w:val="24"/>
          <w:szCs w:val="24"/>
        </w:rPr>
        <w:t xml:space="preserve">most </w:t>
      </w:r>
      <w:r w:rsidRPr="00C73615">
        <w:rPr>
          <w:rFonts w:asciiTheme="majorHAnsi" w:eastAsiaTheme="majorEastAsia" w:hAnsiTheme="majorHAnsi" w:cstheme="majorHAnsi"/>
          <w:sz w:val="24"/>
          <w:szCs w:val="24"/>
        </w:rPr>
        <w:t xml:space="preserve">people </w:t>
      </w:r>
      <w:r w:rsidR="00792D89">
        <w:rPr>
          <w:rFonts w:asciiTheme="majorHAnsi" w:eastAsiaTheme="majorEastAsia" w:hAnsiTheme="majorHAnsi" w:cstheme="majorHAnsi"/>
          <w:sz w:val="24"/>
          <w:szCs w:val="24"/>
        </w:rPr>
        <w:t>heard about microplastics from</w:t>
      </w:r>
      <w:r w:rsidRPr="00C73615">
        <w:rPr>
          <w:rFonts w:asciiTheme="majorHAnsi" w:eastAsiaTheme="majorEastAsia" w:hAnsiTheme="majorHAnsi" w:cstheme="majorHAnsi"/>
          <w:sz w:val="24"/>
          <w:szCs w:val="24"/>
        </w:rPr>
        <w:t xml:space="preserve"> news coverage, followed by social media and documentaries. There was a slight discrepancy between the percentage of the respondents who said they had never heard of microplastics (9.9%) and those who said that they had heard of microplastics for the first time by filling out the survey (9.1%) suggesting that some answers may </w:t>
      </w:r>
      <w:r w:rsidRPr="00C73615">
        <w:rPr>
          <w:rFonts w:asciiTheme="majorHAnsi" w:eastAsiaTheme="majorEastAsia" w:hAnsiTheme="majorHAnsi" w:cstheme="majorHAnsi"/>
          <w:sz w:val="24"/>
          <w:szCs w:val="24"/>
        </w:rPr>
        <w:lastRenderedPageBreak/>
        <w:t>have been inconsistent (one would expect these figures to be identical if answered truthfully, because if one has not heard of microplastics before, then the survey would be their first contact by necessity). I deduced that ~9% of the sample were totally new to the topic of microplastics.</w:t>
      </w:r>
    </w:p>
    <w:p w14:paraId="61CB0233" w14:textId="7B5EB0A2" w:rsidR="00C31436" w:rsidRPr="00C73615" w:rsidRDefault="00C31436"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The </w:t>
      </w:r>
      <w:r w:rsidR="00C671C2">
        <w:rPr>
          <w:rFonts w:asciiTheme="majorHAnsi" w:eastAsiaTheme="majorEastAsia" w:hAnsiTheme="majorHAnsi" w:cstheme="majorHAnsi"/>
          <w:sz w:val="24"/>
          <w:szCs w:val="24"/>
        </w:rPr>
        <w:t>proportion</w:t>
      </w:r>
      <w:r w:rsidRPr="00C73615">
        <w:rPr>
          <w:rFonts w:asciiTheme="majorHAnsi" w:eastAsiaTheme="majorEastAsia" w:hAnsiTheme="majorHAnsi" w:cstheme="majorHAnsi"/>
          <w:sz w:val="24"/>
          <w:szCs w:val="24"/>
        </w:rPr>
        <w:t xml:space="preserve"> of people who do not know about microplastics is likely to be higher than found in my study due to the highly educated sample being more likely to know about areas of environmentalism and human health than perhaps the average (90.9% of respondents reported to have had higher education of some form) and due to self-selection bias indicating that people may have ignored the survey if they were unfamiliar with the topic (</w:t>
      </w:r>
      <w:proofErr w:type="spellStart"/>
      <w:r w:rsidR="00842B06">
        <w:rPr>
          <w:rFonts w:asciiTheme="majorHAnsi" w:eastAsiaTheme="majorEastAsia" w:hAnsiTheme="majorHAnsi" w:cstheme="majorHAnsi"/>
          <w:sz w:val="24"/>
          <w:szCs w:val="24"/>
        </w:rPr>
        <w:t>Jabeen</w:t>
      </w:r>
      <w:proofErr w:type="spellEnd"/>
      <w:r w:rsidR="00842B06">
        <w:rPr>
          <w:rFonts w:asciiTheme="majorHAnsi" w:eastAsiaTheme="majorEastAsia" w:hAnsiTheme="majorHAnsi" w:cstheme="majorHAnsi"/>
          <w:sz w:val="24"/>
          <w:szCs w:val="24"/>
        </w:rPr>
        <w:t xml:space="preserve"> et al, </w:t>
      </w:r>
      <w:r w:rsidRPr="00C73615">
        <w:rPr>
          <w:rFonts w:asciiTheme="majorHAnsi" w:eastAsiaTheme="majorEastAsia" w:hAnsiTheme="majorHAnsi" w:cstheme="majorHAnsi"/>
          <w:sz w:val="24"/>
          <w:szCs w:val="24"/>
        </w:rPr>
        <w:t>2018). When considering the prevalence of microplastics within the biosphere as well as public media (</w:t>
      </w:r>
      <w:proofErr w:type="gramStart"/>
      <w:r w:rsidRPr="00C73615">
        <w:rPr>
          <w:rFonts w:asciiTheme="majorHAnsi" w:eastAsiaTheme="majorEastAsia" w:hAnsiTheme="majorHAnsi" w:cstheme="majorHAnsi"/>
          <w:sz w:val="24"/>
          <w:szCs w:val="24"/>
        </w:rPr>
        <w:t>e.g.</w:t>
      </w:r>
      <w:proofErr w:type="gramEnd"/>
      <w:r w:rsidRPr="00C73615">
        <w:rPr>
          <w:rFonts w:asciiTheme="majorHAnsi" w:eastAsiaTheme="majorEastAsia" w:hAnsiTheme="majorHAnsi" w:cstheme="majorHAnsi"/>
          <w:sz w:val="24"/>
          <w:szCs w:val="24"/>
        </w:rPr>
        <w:t xml:space="preserve"> mentioned within a TV show that was the most watched BBC program of 2017) (BBC News, 2018) I found the number who had not heard of microplastics intriguing</w:t>
      </w:r>
      <w:r w:rsidR="00222A9C">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w:t>
      </w:r>
      <w:r w:rsidR="00222A9C">
        <w:rPr>
          <w:rFonts w:asciiTheme="majorHAnsi" w:eastAsiaTheme="majorEastAsia" w:hAnsiTheme="majorHAnsi" w:cstheme="majorHAnsi"/>
          <w:sz w:val="24"/>
          <w:szCs w:val="24"/>
        </w:rPr>
        <w:t>N</w:t>
      </w:r>
      <w:r w:rsidRPr="00C73615">
        <w:rPr>
          <w:rFonts w:asciiTheme="majorHAnsi" w:eastAsiaTheme="majorEastAsia" w:hAnsiTheme="majorHAnsi" w:cstheme="majorHAnsi"/>
          <w:sz w:val="24"/>
          <w:szCs w:val="24"/>
        </w:rPr>
        <w:t>early a quarter of the sample (23.8%) reported that they felt microplastics as a threat to human health to be a ‘very concerning’ issue, confirming that microplastics and human health is an area worth communicating abou</w:t>
      </w:r>
      <w:r w:rsidR="00EF53CB" w:rsidRPr="00C73615">
        <w:rPr>
          <w:rFonts w:asciiTheme="majorHAnsi" w:eastAsiaTheme="majorEastAsia" w:hAnsiTheme="majorHAnsi" w:cstheme="majorHAnsi"/>
          <w:sz w:val="24"/>
          <w:szCs w:val="24"/>
        </w:rPr>
        <w:t>t.</w:t>
      </w:r>
      <w:r w:rsidRPr="00C73615">
        <w:rPr>
          <w:rFonts w:asciiTheme="majorHAnsi" w:eastAsiaTheme="majorEastAsia" w:hAnsiTheme="majorHAnsi" w:cstheme="majorHAnsi"/>
          <w:sz w:val="24"/>
          <w:szCs w:val="24"/>
        </w:rPr>
        <w:t xml:space="preserve"> </w:t>
      </w:r>
    </w:p>
    <w:p w14:paraId="7A39F97F" w14:textId="207AF13E" w:rsidR="4CA701D2" w:rsidRPr="002A4747" w:rsidRDefault="6DCD255C" w:rsidP="001B26F7">
      <w:pPr>
        <w:spacing w:line="360" w:lineRule="auto"/>
        <w:rPr>
          <w:rFonts w:asciiTheme="majorHAnsi" w:eastAsiaTheme="majorEastAsia" w:hAnsiTheme="majorHAnsi" w:cstheme="majorHAnsi"/>
          <w:b/>
          <w:sz w:val="24"/>
          <w:szCs w:val="24"/>
          <w:u w:val="single"/>
        </w:rPr>
      </w:pPr>
      <w:r w:rsidRPr="002A4747">
        <w:rPr>
          <w:rFonts w:asciiTheme="majorHAnsi" w:eastAsiaTheme="majorEastAsia" w:hAnsiTheme="majorHAnsi" w:cstheme="majorHAnsi"/>
          <w:b/>
          <w:sz w:val="24"/>
          <w:szCs w:val="24"/>
          <w:u w:val="single"/>
        </w:rPr>
        <w:t xml:space="preserve">Study </w:t>
      </w:r>
    </w:p>
    <w:p w14:paraId="609BE9F5" w14:textId="286B7241" w:rsidR="4CA701D2" w:rsidRPr="002A4747" w:rsidRDefault="6DCD255C" w:rsidP="001B26F7">
      <w:pPr>
        <w:spacing w:line="360" w:lineRule="auto"/>
        <w:rPr>
          <w:rFonts w:asciiTheme="majorHAnsi" w:eastAsiaTheme="majorEastAsia" w:hAnsiTheme="majorHAnsi" w:cstheme="majorHAnsi"/>
          <w:b/>
          <w:sz w:val="24"/>
          <w:szCs w:val="24"/>
        </w:rPr>
      </w:pPr>
      <w:r w:rsidRPr="002A4747">
        <w:rPr>
          <w:rFonts w:asciiTheme="majorHAnsi" w:eastAsiaTheme="majorEastAsia" w:hAnsiTheme="majorHAnsi" w:cstheme="majorHAnsi"/>
          <w:b/>
          <w:sz w:val="24"/>
          <w:szCs w:val="24"/>
        </w:rPr>
        <w:t>Introduction/set up:</w:t>
      </w:r>
    </w:p>
    <w:p w14:paraId="71A7B069" w14:textId="6B806FE7" w:rsidR="1BE2551C"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Following the results of my primary and secondary data I wanted to investigate whether art would be able to communicate information about microplastics</w:t>
      </w:r>
      <w:r w:rsidR="00BD25A0">
        <w:rPr>
          <w:rFonts w:asciiTheme="majorHAnsi" w:eastAsiaTheme="majorEastAsia" w:hAnsiTheme="majorHAnsi" w:cstheme="majorHAnsi"/>
          <w:sz w:val="24"/>
          <w:szCs w:val="24"/>
        </w:rPr>
        <w:t xml:space="preserve"> and </w:t>
      </w:r>
      <w:r w:rsidR="00236016">
        <w:rPr>
          <w:rFonts w:asciiTheme="majorHAnsi" w:eastAsiaTheme="majorEastAsia" w:hAnsiTheme="majorHAnsi" w:cstheme="majorHAnsi"/>
          <w:sz w:val="24"/>
          <w:szCs w:val="24"/>
        </w:rPr>
        <w:t>get a qualitative assessment on the value of art as a method of communication</w:t>
      </w:r>
      <w:r w:rsidRPr="00C73615">
        <w:rPr>
          <w:rFonts w:asciiTheme="majorHAnsi" w:eastAsiaTheme="majorEastAsia" w:hAnsiTheme="majorHAnsi" w:cstheme="majorHAnsi"/>
          <w:sz w:val="24"/>
          <w:szCs w:val="24"/>
        </w:rPr>
        <w:t>. Assumptions and theories about arts ability to relay information directly have rarely been tested empirically</w:t>
      </w:r>
      <w:r w:rsidR="00236016">
        <w:rPr>
          <w:rFonts w:asciiTheme="majorHAnsi" w:eastAsiaTheme="majorEastAsia" w:hAnsiTheme="majorHAnsi" w:cstheme="majorHAnsi"/>
          <w:sz w:val="24"/>
          <w:szCs w:val="24"/>
        </w:rPr>
        <w:t xml:space="preserve"> and none exist comparing fine art and posters.</w:t>
      </w:r>
      <w:r w:rsidRPr="00C73615">
        <w:rPr>
          <w:rFonts w:asciiTheme="majorHAnsi" w:eastAsiaTheme="majorEastAsia" w:hAnsiTheme="majorHAnsi" w:cstheme="majorHAnsi"/>
          <w:sz w:val="24"/>
          <w:szCs w:val="24"/>
        </w:rPr>
        <w:t xml:space="preserve"> I sought to provide academic data to back up the claims made by artists and scientists alike. My survey had shown that microplastics were not a well understood topic, whilst my artistic lit</w:t>
      </w:r>
      <w:r w:rsidR="007539D5" w:rsidRPr="00C73615">
        <w:rPr>
          <w:rFonts w:asciiTheme="majorHAnsi" w:eastAsiaTheme="majorEastAsia" w:hAnsiTheme="majorHAnsi" w:cstheme="majorHAnsi"/>
          <w:sz w:val="24"/>
          <w:szCs w:val="24"/>
        </w:rPr>
        <w:t>erature</w:t>
      </w:r>
      <w:r w:rsidRPr="00C73615">
        <w:rPr>
          <w:rFonts w:asciiTheme="majorHAnsi" w:eastAsiaTheme="majorEastAsia" w:hAnsiTheme="majorHAnsi" w:cstheme="majorHAnsi"/>
          <w:sz w:val="24"/>
          <w:szCs w:val="24"/>
        </w:rPr>
        <w:t xml:space="preserve"> review revealed that visual art ha</w:t>
      </w:r>
      <w:r w:rsidR="007539D5" w:rsidRPr="00C73615">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xml:space="preserve"> the capacity to communicate, and that its ability to do so was modulated by many factors. Failing t</w:t>
      </w:r>
      <w:r w:rsidR="00D6794F" w:rsidRPr="00C73615">
        <w:rPr>
          <w:rFonts w:asciiTheme="majorHAnsi" w:eastAsiaTheme="majorEastAsia" w:hAnsiTheme="majorHAnsi" w:cstheme="majorHAnsi"/>
          <w:sz w:val="24"/>
          <w:szCs w:val="24"/>
        </w:rPr>
        <w:t>o</w:t>
      </w:r>
      <w:r w:rsidRPr="00C73615">
        <w:rPr>
          <w:rFonts w:asciiTheme="majorHAnsi" w:eastAsiaTheme="majorEastAsia" w:hAnsiTheme="majorHAnsi" w:cstheme="majorHAnsi"/>
          <w:sz w:val="24"/>
          <w:szCs w:val="24"/>
        </w:rPr>
        <w:t xml:space="preserve"> </w:t>
      </w:r>
      <w:r w:rsidR="00D6794F" w:rsidRPr="00C73615">
        <w:rPr>
          <w:rFonts w:asciiTheme="majorHAnsi" w:eastAsiaTheme="majorEastAsia" w:hAnsiTheme="majorHAnsi" w:cstheme="majorHAnsi"/>
          <w:sz w:val="24"/>
          <w:szCs w:val="24"/>
        </w:rPr>
        <w:t>gain</w:t>
      </w:r>
      <w:r w:rsidRPr="00C73615">
        <w:rPr>
          <w:rFonts w:asciiTheme="majorHAnsi" w:eastAsiaTheme="majorEastAsia" w:hAnsiTheme="majorHAnsi" w:cstheme="majorHAnsi"/>
          <w:sz w:val="24"/>
          <w:szCs w:val="24"/>
        </w:rPr>
        <w:t xml:space="preserve"> permission to carry out detailed scanning of brains and or use eye tracking software (due to lack of resources and GDPR laws, respectively), I discerned that an achievable level of detail about the communicative ability of art in relaying of information could be achieved through a direct comparison test of two modes: painting </w:t>
      </w:r>
      <w:r w:rsidR="006E3526">
        <w:rPr>
          <w:rFonts w:asciiTheme="majorHAnsi" w:eastAsiaTheme="majorEastAsia" w:hAnsiTheme="majorHAnsi" w:cstheme="majorHAnsi"/>
          <w:sz w:val="24"/>
          <w:szCs w:val="24"/>
        </w:rPr>
        <w:t>and</w:t>
      </w:r>
      <w:r w:rsidRPr="00C73615">
        <w:rPr>
          <w:rFonts w:asciiTheme="majorHAnsi" w:eastAsiaTheme="majorEastAsia" w:hAnsiTheme="majorHAnsi" w:cstheme="majorHAnsi"/>
          <w:sz w:val="24"/>
          <w:szCs w:val="24"/>
        </w:rPr>
        <w:t xml:space="preserve"> poster. If people would vote that a painting communicated more effectively </w:t>
      </w:r>
      <w:r w:rsidRPr="00C73615">
        <w:rPr>
          <w:rFonts w:asciiTheme="majorHAnsi" w:eastAsiaTheme="majorEastAsia" w:hAnsiTheme="majorHAnsi" w:cstheme="majorHAnsi"/>
          <w:sz w:val="24"/>
          <w:szCs w:val="24"/>
        </w:rPr>
        <w:lastRenderedPageBreak/>
        <w:t xml:space="preserve">than a poster, it could be discerned that </w:t>
      </w:r>
      <w:r w:rsidR="00820D0A">
        <w:rPr>
          <w:rFonts w:asciiTheme="majorHAnsi" w:eastAsiaTheme="majorEastAsia" w:hAnsiTheme="majorHAnsi" w:cstheme="majorHAnsi"/>
          <w:sz w:val="24"/>
          <w:szCs w:val="24"/>
        </w:rPr>
        <w:t>art</w:t>
      </w:r>
      <w:r w:rsidRPr="00C73615">
        <w:rPr>
          <w:rFonts w:asciiTheme="majorHAnsi" w:eastAsiaTheme="majorEastAsia" w:hAnsiTheme="majorHAnsi" w:cstheme="majorHAnsi"/>
          <w:sz w:val="24"/>
          <w:szCs w:val="24"/>
        </w:rPr>
        <w:t xml:space="preserve"> has abilities to communicate information</w:t>
      </w:r>
      <w:r w:rsidR="006E3526">
        <w:rPr>
          <w:rFonts w:asciiTheme="majorHAnsi" w:eastAsiaTheme="majorEastAsia" w:hAnsiTheme="majorHAnsi" w:cstheme="majorHAnsi"/>
          <w:sz w:val="24"/>
          <w:szCs w:val="24"/>
        </w:rPr>
        <w:t xml:space="preserve"> that directly coding forms of communication lack</w:t>
      </w:r>
      <w:r w:rsidRPr="00C73615">
        <w:rPr>
          <w:rFonts w:asciiTheme="majorHAnsi" w:eastAsiaTheme="majorEastAsia" w:hAnsiTheme="majorHAnsi" w:cstheme="majorHAnsi"/>
          <w:sz w:val="24"/>
          <w:szCs w:val="24"/>
        </w:rPr>
        <w:t>,</w:t>
      </w:r>
      <w:r w:rsidR="00820D0A">
        <w:rPr>
          <w:rFonts w:asciiTheme="majorHAnsi" w:eastAsiaTheme="majorEastAsia" w:hAnsiTheme="majorHAnsi" w:cstheme="majorHAnsi"/>
          <w:sz w:val="24"/>
          <w:szCs w:val="24"/>
        </w:rPr>
        <w:t xml:space="preserve"> potentially </w:t>
      </w:r>
      <w:proofErr w:type="gramStart"/>
      <w:r w:rsidR="00820D0A">
        <w:rPr>
          <w:rFonts w:asciiTheme="majorHAnsi" w:eastAsiaTheme="majorEastAsia" w:hAnsiTheme="majorHAnsi" w:cstheme="majorHAnsi"/>
          <w:sz w:val="24"/>
          <w:szCs w:val="24"/>
        </w:rPr>
        <w:t>opening up</w:t>
      </w:r>
      <w:proofErr w:type="gramEnd"/>
      <w:r w:rsidR="00820D0A">
        <w:rPr>
          <w:rFonts w:asciiTheme="majorHAnsi" w:eastAsiaTheme="majorEastAsia" w:hAnsiTheme="majorHAnsi" w:cstheme="majorHAnsi"/>
          <w:sz w:val="24"/>
          <w:szCs w:val="24"/>
        </w:rPr>
        <w:t xml:space="preserve"> areas for further communicative</w:t>
      </w:r>
      <w:r w:rsidR="008C4A70">
        <w:rPr>
          <w:rFonts w:asciiTheme="majorHAnsi" w:eastAsiaTheme="majorEastAsia" w:hAnsiTheme="majorHAnsi" w:cstheme="majorHAnsi"/>
          <w:sz w:val="24"/>
          <w:szCs w:val="24"/>
        </w:rPr>
        <w:t>/ outreach inspired</w:t>
      </w:r>
      <w:r w:rsidR="00820D0A">
        <w:rPr>
          <w:rFonts w:asciiTheme="majorHAnsi" w:eastAsiaTheme="majorEastAsia" w:hAnsiTheme="majorHAnsi" w:cstheme="majorHAnsi"/>
          <w:sz w:val="24"/>
          <w:szCs w:val="24"/>
        </w:rPr>
        <w:t xml:space="preserve"> research.</w:t>
      </w:r>
    </w:p>
    <w:p w14:paraId="0106F748" w14:textId="562212B2" w:rsidR="1BE2551C"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I displayed a poster and a painting on the same theme of microplastics and human health within the foyers of 3 buildings within the University of Birmingham: A bioscience building (assumed to be populated largely with scientifically minded staff and students), a social science building (known as the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xml:space="preserve"> building) containing predominantly sociology, English and linguistic students and staff, and the Liberal arts and Natural Sciences hub (a large study room populated by students and staff who engage with a mixture of many disciplines). This would allow me to test the contextual effect on the viewing of artwork </w:t>
      </w:r>
      <w:r w:rsidR="00F0565E">
        <w:rPr>
          <w:rFonts w:asciiTheme="majorHAnsi" w:eastAsiaTheme="majorEastAsia" w:hAnsiTheme="majorHAnsi" w:cstheme="majorHAnsi"/>
          <w:sz w:val="24"/>
          <w:szCs w:val="24"/>
        </w:rPr>
        <w:t xml:space="preserve">as stressed by the information processing model </w:t>
      </w:r>
      <w:r w:rsidRPr="00C73615">
        <w:rPr>
          <w:rFonts w:asciiTheme="majorHAnsi" w:eastAsiaTheme="majorEastAsia" w:hAnsiTheme="majorHAnsi" w:cstheme="majorHAnsi"/>
          <w:sz w:val="24"/>
          <w:szCs w:val="24"/>
        </w:rPr>
        <w:t>as well as t</w:t>
      </w:r>
      <w:r w:rsidR="00F0565E">
        <w:rPr>
          <w:rFonts w:asciiTheme="majorHAnsi" w:eastAsiaTheme="majorEastAsia" w:hAnsiTheme="majorHAnsi" w:cstheme="majorHAnsi"/>
          <w:sz w:val="24"/>
          <w:szCs w:val="24"/>
        </w:rPr>
        <w:t>est t</w:t>
      </w:r>
      <w:r w:rsidRPr="00C73615">
        <w:rPr>
          <w:rFonts w:asciiTheme="majorHAnsi" w:eastAsiaTheme="majorEastAsia" w:hAnsiTheme="majorHAnsi" w:cstheme="majorHAnsi"/>
          <w:sz w:val="24"/>
          <w:szCs w:val="24"/>
        </w:rPr>
        <w:t>he co</w:t>
      </w:r>
      <w:r w:rsidR="00F0565E">
        <w:rPr>
          <w:rFonts w:asciiTheme="majorHAnsi" w:eastAsiaTheme="majorEastAsia" w:hAnsiTheme="majorHAnsi" w:cstheme="majorHAnsi"/>
          <w:sz w:val="24"/>
          <w:szCs w:val="24"/>
        </w:rPr>
        <w:t>mmunicative</w:t>
      </w:r>
      <w:r w:rsidRPr="00C73615">
        <w:rPr>
          <w:rFonts w:asciiTheme="majorHAnsi" w:eastAsiaTheme="majorEastAsia" w:hAnsiTheme="majorHAnsi" w:cstheme="majorHAnsi"/>
          <w:sz w:val="24"/>
          <w:szCs w:val="24"/>
        </w:rPr>
        <w:t xml:space="preserve"> abilities of art</w:t>
      </w:r>
      <w:r w:rsidR="00901A0E" w:rsidRPr="00C73615">
        <w:rPr>
          <w:rFonts w:asciiTheme="majorHAnsi" w:eastAsiaTheme="majorEastAsia" w:hAnsiTheme="majorHAnsi" w:cstheme="majorHAnsi"/>
          <w:sz w:val="24"/>
          <w:szCs w:val="24"/>
        </w:rPr>
        <w:t xml:space="preserve"> and </w:t>
      </w:r>
      <w:r w:rsidR="00E77958" w:rsidRPr="00C73615">
        <w:rPr>
          <w:rFonts w:asciiTheme="majorHAnsi" w:eastAsiaTheme="majorEastAsia" w:hAnsiTheme="majorHAnsi" w:cstheme="majorHAnsi"/>
          <w:sz w:val="24"/>
          <w:szCs w:val="24"/>
        </w:rPr>
        <w:t>scientific poster</w:t>
      </w:r>
      <w:r w:rsidR="00F0565E">
        <w:rPr>
          <w:rFonts w:asciiTheme="majorHAnsi" w:eastAsiaTheme="majorEastAsia" w:hAnsiTheme="majorHAnsi" w:cstheme="majorHAnsi"/>
          <w:sz w:val="24"/>
          <w:szCs w:val="24"/>
        </w:rPr>
        <w:t xml:space="preserve"> alike</w:t>
      </w:r>
      <w:r w:rsidRPr="00C73615">
        <w:rPr>
          <w:rFonts w:asciiTheme="majorHAnsi" w:eastAsiaTheme="majorEastAsia" w:hAnsiTheme="majorHAnsi" w:cstheme="majorHAnsi"/>
          <w:sz w:val="24"/>
          <w:szCs w:val="24"/>
        </w:rPr>
        <w:t xml:space="preserve">. Based on my review, arts ability to confer ideas was based on a subtle manipulation of the ‘cognitive space’ of the viewer. I was interested to test whether this form of communicating could be compared to that of a more direct ‘encoded’ way of communicating that came with </w:t>
      </w:r>
      <w:r w:rsidR="00997ACB">
        <w:rPr>
          <w:rFonts w:asciiTheme="majorHAnsi" w:eastAsiaTheme="majorEastAsia" w:hAnsiTheme="majorHAnsi" w:cstheme="majorHAnsi"/>
          <w:sz w:val="24"/>
          <w:szCs w:val="24"/>
        </w:rPr>
        <w:t xml:space="preserve">more </w:t>
      </w:r>
      <w:r w:rsidRPr="00C73615">
        <w:rPr>
          <w:rFonts w:asciiTheme="majorHAnsi" w:eastAsiaTheme="majorEastAsia" w:hAnsiTheme="majorHAnsi" w:cstheme="majorHAnsi"/>
          <w:sz w:val="24"/>
          <w:szCs w:val="24"/>
        </w:rPr>
        <w:t>simpl</w:t>
      </w:r>
      <w:r w:rsidR="00997ACB">
        <w:rPr>
          <w:rFonts w:asciiTheme="majorHAnsi" w:eastAsiaTheme="majorEastAsia" w:hAnsiTheme="majorHAnsi" w:cstheme="majorHAnsi"/>
          <w:sz w:val="24"/>
          <w:szCs w:val="24"/>
        </w:rPr>
        <w:t>istic</w:t>
      </w:r>
      <w:r w:rsidRPr="00C73615">
        <w:rPr>
          <w:rFonts w:asciiTheme="majorHAnsi" w:eastAsiaTheme="majorEastAsia" w:hAnsiTheme="majorHAnsi" w:cstheme="majorHAnsi"/>
          <w:sz w:val="24"/>
          <w:szCs w:val="24"/>
        </w:rPr>
        <w:t xml:space="preserve"> use of text.</w:t>
      </w:r>
    </w:p>
    <w:p w14:paraId="4243C829" w14:textId="0291C180" w:rsidR="2CCBA990"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The study was set up following ethics process of the Association of Social Anthropologists of the UK and the Commonwealth. I presented two pieces on 200cm tall poster boards in the three locations. They were separated by approximately 40 cm and each was labelled either 1 or 2. A sign on the board instructed participants to choose which medium communicated with them most effectively ‘‘Which is more effective at communicating? 1, 2, 0 or /”.  The sign also explained that ‘0’ indicated ‘uncertain’ and ‘/’ that neither piece communicated at all. Votes were cast by ripping off the number that delineated the better communicator from a sheet of voting slips. These voting slips were pinned to the board</w:t>
      </w:r>
      <w:r w:rsidR="00B41466">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w:t>
      </w:r>
      <w:r w:rsidR="00B41466">
        <w:rPr>
          <w:rFonts w:asciiTheme="majorHAnsi" w:eastAsiaTheme="majorEastAsia" w:hAnsiTheme="majorHAnsi" w:cstheme="majorHAnsi"/>
          <w:sz w:val="24"/>
          <w:szCs w:val="24"/>
        </w:rPr>
        <w:t>T</w:t>
      </w:r>
      <w:r w:rsidRPr="00C73615">
        <w:rPr>
          <w:rFonts w:asciiTheme="majorHAnsi" w:eastAsiaTheme="majorEastAsia" w:hAnsiTheme="majorHAnsi" w:cstheme="majorHAnsi"/>
          <w:sz w:val="24"/>
          <w:szCs w:val="24"/>
        </w:rPr>
        <w:t xml:space="preserve">o vote, </w:t>
      </w:r>
      <w:r w:rsidR="00B41466">
        <w:rPr>
          <w:rFonts w:asciiTheme="majorHAnsi" w:eastAsiaTheme="majorEastAsia" w:hAnsiTheme="majorHAnsi" w:cstheme="majorHAnsi"/>
          <w:sz w:val="24"/>
          <w:szCs w:val="24"/>
        </w:rPr>
        <w:t xml:space="preserve">one </w:t>
      </w:r>
      <w:r w:rsidR="00C37DE3">
        <w:rPr>
          <w:rFonts w:asciiTheme="majorHAnsi" w:eastAsiaTheme="majorEastAsia" w:hAnsiTheme="majorHAnsi" w:cstheme="majorHAnsi"/>
          <w:sz w:val="24"/>
          <w:szCs w:val="24"/>
        </w:rPr>
        <w:t>ripped off a slip and</w:t>
      </w:r>
      <w:r w:rsidRPr="00C73615">
        <w:rPr>
          <w:rFonts w:asciiTheme="majorHAnsi" w:eastAsiaTheme="majorEastAsia" w:hAnsiTheme="majorHAnsi" w:cstheme="majorHAnsi"/>
          <w:sz w:val="24"/>
          <w:szCs w:val="24"/>
        </w:rPr>
        <w:t xml:space="preserve"> placed it in a small box affixed beside the tear off sheet. There were many more print outs available than were used, so selection was never based on availability of votes</w:t>
      </w:r>
      <w:r w:rsidR="00C37DE3">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and the number of votes already cast could not be seen. I ensured that one </w:t>
      </w:r>
      <w:r w:rsidR="009E00D0" w:rsidRPr="00C73615">
        <w:rPr>
          <w:rFonts w:asciiTheme="majorHAnsi" w:eastAsiaTheme="majorEastAsia" w:hAnsiTheme="majorHAnsi" w:cstheme="majorHAnsi"/>
          <w:sz w:val="24"/>
          <w:szCs w:val="24"/>
        </w:rPr>
        <w:t>option</w:t>
      </w:r>
      <w:r w:rsidRPr="00C73615">
        <w:rPr>
          <w:rFonts w:asciiTheme="majorHAnsi" w:eastAsiaTheme="majorEastAsia" w:hAnsiTheme="majorHAnsi" w:cstheme="majorHAnsi"/>
          <w:sz w:val="24"/>
          <w:szCs w:val="24"/>
        </w:rPr>
        <w:t xml:space="preserve"> did not appear more popular than another by deliberately ripping off votes and throwing them away when there seemed an uneven spread of votes. Each display remained up for a minimum of 8 hours, with the liberal arts hub data collected over 2 days due to the relatively low foot traffic of this location and lesser </w:t>
      </w:r>
      <w:r w:rsidRPr="00C73615">
        <w:rPr>
          <w:rFonts w:asciiTheme="majorHAnsi" w:eastAsiaTheme="majorEastAsia" w:hAnsiTheme="majorHAnsi" w:cstheme="majorHAnsi"/>
          <w:sz w:val="24"/>
          <w:szCs w:val="24"/>
        </w:rPr>
        <w:lastRenderedPageBreak/>
        <w:t xml:space="preserve">constraints on time to use the poster boards. I was present for around 50% of the time the display was up during the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xml:space="preserve"> and Bioscience conditions, encouraging people to take part in person (however, I did not talk to members of the LANS hub due to the slow foot traffic</w:t>
      </w:r>
      <w:r w:rsidR="009E00D0" w:rsidRPr="00C73615">
        <w:rPr>
          <w:rFonts w:asciiTheme="majorHAnsi" w:eastAsiaTheme="majorEastAsia" w:hAnsiTheme="majorHAnsi" w:cstheme="majorHAnsi"/>
          <w:sz w:val="24"/>
          <w:szCs w:val="24"/>
        </w:rPr>
        <w:t xml:space="preserve"> and the chances that I would know the participants</w:t>
      </w:r>
      <w:r w:rsidR="005D4374">
        <w:rPr>
          <w:rFonts w:asciiTheme="majorHAnsi" w:eastAsiaTheme="majorEastAsia" w:hAnsiTheme="majorHAnsi" w:cstheme="majorHAnsi"/>
          <w:sz w:val="24"/>
          <w:szCs w:val="24"/>
        </w:rPr>
        <w:t>,</w:t>
      </w:r>
      <w:r w:rsidR="009E00D0" w:rsidRPr="00C73615">
        <w:rPr>
          <w:rFonts w:asciiTheme="majorHAnsi" w:eastAsiaTheme="majorEastAsia" w:hAnsiTheme="majorHAnsi" w:cstheme="majorHAnsi"/>
          <w:sz w:val="24"/>
          <w:szCs w:val="24"/>
        </w:rPr>
        <w:t xml:space="preserve"> as this is my own university department</w:t>
      </w:r>
      <w:r w:rsidRPr="00C73615">
        <w:rPr>
          <w:rFonts w:asciiTheme="majorHAnsi" w:eastAsiaTheme="majorEastAsia" w:hAnsiTheme="majorHAnsi" w:cstheme="majorHAnsi"/>
          <w:sz w:val="24"/>
          <w:szCs w:val="24"/>
        </w:rPr>
        <w:t>).</w:t>
      </w:r>
    </w:p>
    <w:p w14:paraId="7946B248" w14:textId="3793B621" w:rsidR="7015FCC1"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The painting depicted a young man in a kitchen, surrounded by commonplace items such as bananas, plastic cups, washing up liquid, bottles and utilities (see </w:t>
      </w:r>
      <w:r w:rsidR="002C2457" w:rsidRPr="00C73615">
        <w:rPr>
          <w:rFonts w:asciiTheme="majorHAnsi" w:eastAsiaTheme="majorEastAsia" w:hAnsiTheme="majorHAnsi" w:cstheme="majorHAnsi"/>
          <w:sz w:val="24"/>
          <w:szCs w:val="24"/>
        </w:rPr>
        <w:t xml:space="preserve">Figure </w:t>
      </w:r>
      <w:r w:rsidR="00B944E5">
        <w:rPr>
          <w:rFonts w:asciiTheme="majorHAnsi" w:eastAsiaTheme="majorEastAsia" w:hAnsiTheme="majorHAnsi" w:cstheme="majorHAnsi"/>
          <w:sz w:val="24"/>
          <w:szCs w:val="24"/>
        </w:rPr>
        <w:t>9</w:t>
      </w:r>
      <w:r w:rsidRPr="00C73615">
        <w:rPr>
          <w:rFonts w:asciiTheme="majorHAnsi" w:eastAsiaTheme="majorEastAsia" w:hAnsiTheme="majorHAnsi" w:cstheme="majorHAnsi"/>
          <w:sz w:val="24"/>
          <w:szCs w:val="24"/>
        </w:rPr>
        <w:t xml:space="preserve">). Both painting and poster </w:t>
      </w:r>
      <w:r w:rsidR="00300235" w:rsidRPr="00C73615">
        <w:rPr>
          <w:rFonts w:asciiTheme="majorHAnsi" w:eastAsiaTheme="majorEastAsia" w:hAnsiTheme="majorHAnsi" w:cstheme="majorHAnsi"/>
          <w:sz w:val="24"/>
          <w:szCs w:val="24"/>
        </w:rPr>
        <w:t xml:space="preserve">(Figure </w:t>
      </w:r>
      <w:r w:rsidR="00B944E5">
        <w:rPr>
          <w:rFonts w:asciiTheme="majorHAnsi" w:eastAsiaTheme="majorEastAsia" w:hAnsiTheme="majorHAnsi" w:cstheme="majorHAnsi"/>
          <w:sz w:val="24"/>
          <w:szCs w:val="24"/>
        </w:rPr>
        <w:t>8</w:t>
      </w:r>
      <w:r w:rsidR="00300235" w:rsidRPr="00C73615">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sz w:val="24"/>
          <w:szCs w:val="24"/>
        </w:rPr>
        <w:t>used household imagery to relate the issue to the viewers personal life</w:t>
      </w:r>
      <w:r w:rsidR="00952601">
        <w:rPr>
          <w:rFonts w:asciiTheme="majorHAnsi" w:eastAsiaTheme="majorEastAsia" w:hAnsiTheme="majorHAnsi" w:cstheme="majorHAnsi"/>
          <w:sz w:val="24"/>
          <w:szCs w:val="24"/>
        </w:rPr>
        <w:t xml:space="preserve"> and to ensure the semantics of these images were not influencing choice</w:t>
      </w:r>
      <w:r w:rsidR="0062717C">
        <w:rPr>
          <w:rFonts w:asciiTheme="majorHAnsi" w:eastAsiaTheme="majorEastAsia" w:hAnsiTheme="majorHAnsi" w:cstheme="majorHAnsi"/>
          <w:sz w:val="24"/>
          <w:szCs w:val="24"/>
        </w:rPr>
        <w:t xml:space="preserve"> (</w:t>
      </w:r>
      <w:proofErr w:type="spellStart"/>
      <w:r w:rsidR="00524517" w:rsidRPr="00C73615">
        <w:rPr>
          <w:rFonts w:asciiTheme="majorHAnsi" w:eastAsiaTheme="majorEastAsia" w:hAnsiTheme="majorHAnsi" w:cstheme="majorHAnsi"/>
          <w:sz w:val="24"/>
          <w:szCs w:val="24"/>
        </w:rPr>
        <w:t>Leder</w:t>
      </w:r>
      <w:proofErr w:type="spellEnd"/>
      <w:r w:rsidR="00524517" w:rsidRPr="00C73615">
        <w:rPr>
          <w:rFonts w:asciiTheme="majorHAnsi" w:eastAsiaTheme="majorEastAsia" w:hAnsiTheme="majorHAnsi" w:cstheme="majorHAnsi"/>
          <w:sz w:val="24"/>
          <w:szCs w:val="24"/>
        </w:rPr>
        <w:t xml:space="preserve"> &amp; Nadal, 2014</w:t>
      </w:r>
      <w:r w:rsidR="0062717C">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The choice to present the man in a commonplace environment was also based on </w:t>
      </w:r>
      <w:r w:rsidR="00C8225A">
        <w:rPr>
          <w:rFonts w:asciiTheme="majorHAnsi" w:eastAsiaTheme="majorEastAsia" w:hAnsiTheme="majorHAnsi" w:cstheme="majorHAnsi"/>
          <w:sz w:val="24"/>
          <w:szCs w:val="24"/>
        </w:rPr>
        <w:t>an</w:t>
      </w:r>
      <w:r w:rsidRPr="00C73615">
        <w:rPr>
          <w:rFonts w:asciiTheme="majorHAnsi" w:eastAsiaTheme="majorEastAsia" w:hAnsiTheme="majorHAnsi" w:cstheme="majorHAnsi"/>
          <w:sz w:val="24"/>
          <w:szCs w:val="24"/>
        </w:rPr>
        <w:t xml:space="preserve"> emphasis within papers for a ‘balanced’ consideration of the wider use of plastics as key to the issue of microplastics and human health, rather than a focus entirely on microplastics, which has the potential to pull focus ‘away from the root of the problem: The way in which we consume, use and dispose of plastics’ (</w:t>
      </w:r>
      <w:proofErr w:type="spellStart"/>
      <w:r w:rsidRPr="00C73615">
        <w:rPr>
          <w:rFonts w:asciiTheme="majorHAnsi" w:eastAsiaTheme="majorEastAsia" w:hAnsiTheme="majorHAnsi" w:cstheme="majorHAnsi"/>
          <w:sz w:val="24"/>
          <w:szCs w:val="24"/>
        </w:rPr>
        <w:t>Rist</w:t>
      </w:r>
      <w:proofErr w:type="spellEnd"/>
      <w:r w:rsidRPr="00C73615">
        <w:rPr>
          <w:rFonts w:asciiTheme="majorHAnsi" w:eastAsiaTheme="majorEastAsia" w:hAnsiTheme="majorHAnsi" w:cstheme="majorHAnsi"/>
          <w:sz w:val="24"/>
          <w:szCs w:val="24"/>
        </w:rPr>
        <w:t xml:space="preserve"> et al, 2018). It was painted using acrylic and oil paint and all the elements were representative/ easily identifiable. Across the composition, snippets of hand painted text read out pieces of information about microplastics such as ‘microplastics permeate our daily lives’ and ‘Polyethylene low toxicity</w:t>
      </w:r>
      <w:r w:rsidR="007A484C">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28.9% of overall Plastic demand’. These pieces of text describe the demand and toxicity of the plastics as they were at the time according to the 2017 Plastics Europe data. The text correlated to the placement within the scene, with polypropylene described on the part of the painting which displaying a plastic container</w:t>
      </w:r>
      <w:r w:rsidR="007A484C">
        <w:rPr>
          <w:rFonts w:asciiTheme="majorHAnsi" w:eastAsiaTheme="majorEastAsia" w:hAnsiTheme="majorHAnsi" w:cstheme="majorHAnsi"/>
          <w:sz w:val="24"/>
          <w:szCs w:val="24"/>
        </w:rPr>
        <w:t xml:space="preserve"> for example</w:t>
      </w:r>
      <w:r w:rsidRPr="00C73615">
        <w:rPr>
          <w:rFonts w:asciiTheme="majorHAnsi" w:eastAsiaTheme="majorEastAsia" w:hAnsiTheme="majorHAnsi" w:cstheme="majorHAnsi"/>
          <w:sz w:val="24"/>
          <w:szCs w:val="24"/>
        </w:rPr>
        <w:t xml:space="preserve">. The poster described microplastics in relation to human health in a clear layout of text boxes containing information about microplastics, the potential effects of microplastics on human health and images of some of the plastics in highest demand, along with their toxicology. Both pieces were brightly </w:t>
      </w:r>
      <w:proofErr w:type="spellStart"/>
      <w:r w:rsidRPr="00C73615">
        <w:rPr>
          <w:rFonts w:asciiTheme="majorHAnsi" w:eastAsiaTheme="majorEastAsia" w:hAnsiTheme="majorHAnsi" w:cstheme="majorHAnsi"/>
          <w:sz w:val="24"/>
          <w:szCs w:val="24"/>
        </w:rPr>
        <w:t>coloured</w:t>
      </w:r>
      <w:proofErr w:type="spellEnd"/>
      <w:r w:rsidRPr="00C73615">
        <w:rPr>
          <w:rFonts w:asciiTheme="majorHAnsi" w:eastAsiaTheme="majorEastAsia" w:hAnsiTheme="majorHAnsi" w:cstheme="majorHAnsi"/>
          <w:sz w:val="24"/>
          <w:szCs w:val="24"/>
        </w:rPr>
        <w:t xml:space="preserve"> and used geometric shapes. </w:t>
      </w:r>
    </w:p>
    <w:p w14:paraId="53057FD8" w14:textId="4FB6E9F7" w:rsidR="7015FCC1" w:rsidRPr="00C73615" w:rsidRDefault="7015FCC1" w:rsidP="001B26F7">
      <w:pPr>
        <w:spacing w:line="360" w:lineRule="auto"/>
        <w:rPr>
          <w:rFonts w:asciiTheme="majorHAnsi" w:eastAsiaTheme="majorEastAsia" w:hAnsiTheme="majorHAnsi" w:cstheme="majorHAnsi"/>
          <w:i/>
          <w:iCs/>
          <w:sz w:val="24"/>
          <w:szCs w:val="24"/>
        </w:rPr>
      </w:pPr>
      <w:r w:rsidRPr="00C73615">
        <w:rPr>
          <w:rFonts w:asciiTheme="majorHAnsi" w:hAnsiTheme="majorHAnsi" w:cstheme="majorHAnsi"/>
          <w:noProof/>
          <w:sz w:val="24"/>
          <w:szCs w:val="24"/>
        </w:rPr>
        <w:lastRenderedPageBreak/>
        <w:drawing>
          <wp:inline distT="0" distB="0" distL="0" distR="0" wp14:anchorId="59B2A3A9" wp14:editId="4FE5FB37">
            <wp:extent cx="3810940" cy="5716411"/>
            <wp:effectExtent l="133350" t="114300" r="151765" b="170180"/>
            <wp:docPr id="655257004" name="Picture 655257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3815424" cy="572313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30886F7" w14:textId="64DFC181" w:rsidR="1231C1D2" w:rsidRPr="00C73615" w:rsidRDefault="1231C1D2" w:rsidP="001B26F7">
      <w:pPr>
        <w:spacing w:line="360" w:lineRule="auto"/>
        <w:rPr>
          <w:rFonts w:asciiTheme="majorHAnsi" w:hAnsiTheme="majorHAnsi" w:cstheme="majorHAnsi"/>
          <w:i/>
          <w:sz w:val="24"/>
          <w:szCs w:val="24"/>
        </w:rPr>
      </w:pPr>
      <w:r w:rsidRPr="00C73615">
        <w:rPr>
          <w:rFonts w:asciiTheme="majorHAnsi" w:hAnsiTheme="majorHAnsi" w:cstheme="majorHAnsi"/>
          <w:i/>
          <w:sz w:val="24"/>
          <w:szCs w:val="24"/>
        </w:rPr>
        <w:t xml:space="preserve">Figure </w:t>
      </w:r>
      <w:r w:rsidR="00B944E5">
        <w:rPr>
          <w:rFonts w:asciiTheme="majorHAnsi" w:hAnsiTheme="majorHAnsi" w:cstheme="majorHAnsi"/>
          <w:i/>
          <w:sz w:val="24"/>
          <w:szCs w:val="24"/>
        </w:rPr>
        <w:t>8</w:t>
      </w:r>
      <w:r w:rsidRPr="00C73615">
        <w:rPr>
          <w:rFonts w:asciiTheme="majorHAnsi" w:hAnsiTheme="majorHAnsi" w:cstheme="majorHAnsi"/>
          <w:i/>
          <w:sz w:val="24"/>
          <w:szCs w:val="24"/>
        </w:rPr>
        <w:t>. Poster</w:t>
      </w:r>
    </w:p>
    <w:p w14:paraId="2FA1A0FA" w14:textId="13556F29" w:rsidR="7015FCC1" w:rsidRPr="00C73615" w:rsidRDefault="7015FCC1"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 </w:t>
      </w:r>
      <w:r w:rsidRPr="00C73615">
        <w:rPr>
          <w:rFonts w:asciiTheme="majorHAnsi" w:hAnsiTheme="majorHAnsi" w:cstheme="majorHAnsi"/>
          <w:noProof/>
          <w:sz w:val="24"/>
          <w:szCs w:val="24"/>
        </w:rPr>
        <w:drawing>
          <wp:inline distT="0" distB="0" distL="0" distR="0" wp14:anchorId="65144429" wp14:editId="41CE6D48">
            <wp:extent cx="3947748" cy="5688189"/>
            <wp:effectExtent l="133350" t="114300" r="148590" b="160655"/>
            <wp:docPr id="1380097250"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2">
                      <a:extLst>
                        <a:ext uri="{28A0092B-C50C-407E-A947-70E740481C1C}">
                          <a14:useLocalDpi xmlns:a14="http://schemas.microsoft.com/office/drawing/2010/main" val="0"/>
                        </a:ext>
                      </a:extLst>
                    </a:blip>
                    <a:srcRect l="8125" t="5208" r="4687" b="11041"/>
                    <a:stretch>
                      <a:fillRect/>
                    </a:stretch>
                  </pic:blipFill>
                  <pic:spPr>
                    <a:xfrm>
                      <a:off x="0" y="0"/>
                      <a:ext cx="3955111" cy="569879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7723867" w14:textId="236D2C52" w:rsidR="7015FCC1" w:rsidRPr="00C73615"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iCs/>
          <w:sz w:val="24"/>
          <w:szCs w:val="24"/>
        </w:rPr>
        <w:t xml:space="preserve">Figure </w:t>
      </w:r>
      <w:r w:rsidR="00B944E5">
        <w:rPr>
          <w:rFonts w:asciiTheme="majorHAnsi" w:eastAsiaTheme="majorEastAsia" w:hAnsiTheme="majorHAnsi" w:cstheme="majorHAnsi"/>
          <w:i/>
          <w:iCs/>
          <w:sz w:val="24"/>
          <w:szCs w:val="24"/>
        </w:rPr>
        <w:t>9</w:t>
      </w:r>
      <w:r w:rsidRPr="00C73615">
        <w:rPr>
          <w:rFonts w:asciiTheme="majorHAnsi" w:eastAsiaTheme="majorEastAsia" w:hAnsiTheme="majorHAnsi" w:cstheme="majorHAnsi"/>
          <w:i/>
          <w:iCs/>
          <w:sz w:val="24"/>
          <w:szCs w:val="24"/>
        </w:rPr>
        <w:t>. Painting</w:t>
      </w:r>
    </w:p>
    <w:p w14:paraId="452EF3B2" w14:textId="13556F29" w:rsidR="7015FCC1" w:rsidRPr="00C73615" w:rsidRDefault="7015FCC1" w:rsidP="001B26F7">
      <w:pPr>
        <w:spacing w:line="360" w:lineRule="auto"/>
        <w:rPr>
          <w:rFonts w:asciiTheme="majorHAnsi" w:eastAsiaTheme="minorEastAsia" w:hAnsiTheme="majorHAnsi" w:cstheme="majorHAnsi"/>
          <w:sz w:val="24"/>
          <w:szCs w:val="24"/>
        </w:rPr>
      </w:pPr>
      <w:r w:rsidRPr="00C73615">
        <w:rPr>
          <w:rFonts w:asciiTheme="majorHAnsi" w:hAnsiTheme="majorHAnsi" w:cstheme="majorHAnsi"/>
          <w:noProof/>
          <w:sz w:val="24"/>
          <w:szCs w:val="24"/>
        </w:rPr>
        <w:lastRenderedPageBreak/>
        <w:drawing>
          <wp:inline distT="0" distB="0" distL="0" distR="0" wp14:anchorId="25C8A297" wp14:editId="766191B7">
            <wp:extent cx="2784516" cy="3712633"/>
            <wp:effectExtent l="133350" t="114300" r="149225" b="173990"/>
            <wp:docPr id="168261953"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23" cstate="print">
                      <a:extLst>
                        <a:ext uri="{28A0092B-C50C-407E-A947-70E740481C1C}">
                          <a14:useLocalDpi xmlns:a14="http://schemas.microsoft.com/office/drawing/2010/main" val="0"/>
                        </a:ext>
                      </a:extLst>
                    </a:blip>
                    <a:srcRect l="16025" t="5841" r="18108"/>
                    <a:stretch>
                      <a:fillRect/>
                    </a:stretch>
                  </pic:blipFill>
                  <pic:spPr>
                    <a:xfrm>
                      <a:off x="0" y="0"/>
                      <a:ext cx="2793000" cy="37239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F164692" w14:textId="20480786" w:rsidR="6DCD255C" w:rsidRPr="00C73615" w:rsidRDefault="1231C1D2" w:rsidP="001B26F7">
      <w:pPr>
        <w:spacing w:line="360" w:lineRule="auto"/>
        <w:rPr>
          <w:rFonts w:asciiTheme="majorHAnsi" w:eastAsiaTheme="majorEastAsia" w:hAnsiTheme="majorHAnsi" w:cstheme="majorHAnsi"/>
          <w:i/>
          <w:iCs/>
          <w:sz w:val="24"/>
          <w:szCs w:val="24"/>
        </w:rPr>
      </w:pPr>
      <w:r w:rsidRPr="00C73615">
        <w:rPr>
          <w:rFonts w:asciiTheme="majorHAnsi" w:eastAsiaTheme="majorEastAsia" w:hAnsiTheme="majorHAnsi" w:cstheme="majorHAnsi"/>
          <w:i/>
          <w:iCs/>
          <w:sz w:val="24"/>
          <w:szCs w:val="24"/>
        </w:rPr>
        <w:t xml:space="preserve">Figure </w:t>
      </w:r>
      <w:r w:rsidR="00B944E5">
        <w:rPr>
          <w:rFonts w:asciiTheme="majorHAnsi" w:eastAsiaTheme="majorEastAsia" w:hAnsiTheme="majorHAnsi" w:cstheme="majorHAnsi"/>
          <w:i/>
          <w:iCs/>
          <w:sz w:val="24"/>
          <w:szCs w:val="24"/>
        </w:rPr>
        <w:t>10</w:t>
      </w:r>
      <w:r w:rsidRPr="00C73615">
        <w:rPr>
          <w:rFonts w:asciiTheme="majorHAnsi" w:eastAsiaTheme="majorEastAsia" w:hAnsiTheme="majorHAnsi" w:cstheme="majorHAnsi"/>
          <w:i/>
          <w:iCs/>
          <w:sz w:val="24"/>
          <w:szCs w:val="24"/>
        </w:rPr>
        <w:t>. Painting (detail).</w:t>
      </w:r>
    </w:p>
    <w:p w14:paraId="73C1EDCE" w14:textId="6C5B73A5" w:rsidR="1BE2551C"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Although limited by the availability and willingness of space holders as well as the length of time I was permitted to use the poster boards (maximum one day in the case of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xml:space="preserve">), using these locations meant that I could get an indication into whether the nature of the educational/research background had an influence on participants preferences for information transmission (for example, whether those within the bioscience building would be more likely to be drawn towards the scientific poster). It also allowed me to collect a more diverse sample of respondents than if I had used just one. I hypothesized that the bioscience participants would </w:t>
      </w:r>
      <w:proofErr w:type="spellStart"/>
      <w:r w:rsidRPr="00C73615">
        <w:rPr>
          <w:rFonts w:asciiTheme="majorHAnsi" w:eastAsiaTheme="majorEastAsia" w:hAnsiTheme="majorHAnsi" w:cstheme="majorHAnsi"/>
          <w:sz w:val="24"/>
          <w:szCs w:val="24"/>
        </w:rPr>
        <w:t>favour</w:t>
      </w:r>
      <w:proofErr w:type="spellEnd"/>
      <w:r w:rsidRPr="00C73615">
        <w:rPr>
          <w:rFonts w:asciiTheme="majorHAnsi" w:eastAsiaTheme="majorEastAsia" w:hAnsiTheme="majorHAnsi" w:cstheme="majorHAnsi"/>
          <w:sz w:val="24"/>
          <w:szCs w:val="24"/>
        </w:rPr>
        <w:t xml:space="preserve"> the poster more than so than participants in the other conditions and predicted that most people would prefer to read a poster. </w:t>
      </w:r>
    </w:p>
    <w:p w14:paraId="4E9B3790" w14:textId="468C9812" w:rsidR="59BDAC5C" w:rsidRPr="0001124C" w:rsidRDefault="6DCD255C" w:rsidP="001B26F7">
      <w:pPr>
        <w:spacing w:line="360" w:lineRule="auto"/>
        <w:rPr>
          <w:rFonts w:asciiTheme="majorHAnsi" w:eastAsiaTheme="majorEastAsia" w:hAnsiTheme="majorHAnsi" w:cstheme="majorHAnsi"/>
          <w:b/>
          <w:sz w:val="24"/>
          <w:szCs w:val="24"/>
        </w:rPr>
      </w:pPr>
      <w:r w:rsidRPr="0001124C">
        <w:rPr>
          <w:rFonts w:asciiTheme="majorHAnsi" w:eastAsiaTheme="majorEastAsia" w:hAnsiTheme="majorHAnsi" w:cstheme="majorHAnsi"/>
          <w:b/>
          <w:sz w:val="24"/>
          <w:szCs w:val="24"/>
        </w:rPr>
        <w:t>Controls</w:t>
      </w:r>
      <w:r w:rsidR="0001124C">
        <w:rPr>
          <w:rFonts w:asciiTheme="majorHAnsi" w:eastAsiaTheme="majorEastAsia" w:hAnsiTheme="majorHAnsi" w:cstheme="majorHAnsi"/>
          <w:b/>
          <w:sz w:val="24"/>
          <w:szCs w:val="24"/>
        </w:rPr>
        <w:t>/Method</w:t>
      </w:r>
      <w:r w:rsidRPr="0001124C">
        <w:rPr>
          <w:rFonts w:asciiTheme="majorHAnsi" w:eastAsiaTheme="majorEastAsia" w:hAnsiTheme="majorHAnsi" w:cstheme="majorHAnsi"/>
          <w:b/>
          <w:sz w:val="24"/>
          <w:szCs w:val="24"/>
        </w:rPr>
        <w:t>:</w:t>
      </w:r>
    </w:p>
    <w:p w14:paraId="6A8F2E1E" w14:textId="0F6F141E" w:rsidR="1BE2551C"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To the best of my ability, extraneous variables and biases were controlled for during the study. Both the painting and the poster incorporated a similar, bright </w:t>
      </w:r>
      <w:proofErr w:type="spellStart"/>
      <w:r w:rsidRPr="00C73615">
        <w:rPr>
          <w:rFonts w:asciiTheme="majorHAnsi" w:eastAsiaTheme="majorEastAsia" w:hAnsiTheme="majorHAnsi" w:cstheme="majorHAnsi"/>
          <w:sz w:val="24"/>
          <w:szCs w:val="24"/>
        </w:rPr>
        <w:t>colour</w:t>
      </w:r>
      <w:proofErr w:type="spellEnd"/>
      <w:r w:rsidRPr="00C73615">
        <w:rPr>
          <w:rFonts w:asciiTheme="majorHAnsi" w:eastAsiaTheme="majorEastAsia" w:hAnsiTheme="majorHAnsi" w:cstheme="majorHAnsi"/>
          <w:sz w:val="24"/>
          <w:szCs w:val="24"/>
        </w:rPr>
        <w:t xml:space="preserve"> scheme so that this would </w:t>
      </w:r>
      <w:r w:rsidRPr="00C73615">
        <w:rPr>
          <w:rFonts w:asciiTheme="majorHAnsi" w:eastAsiaTheme="majorEastAsia" w:hAnsiTheme="majorHAnsi" w:cstheme="majorHAnsi"/>
          <w:sz w:val="24"/>
          <w:szCs w:val="24"/>
        </w:rPr>
        <w:lastRenderedPageBreak/>
        <w:t>not be an influencer on choice or mood (</w:t>
      </w:r>
      <w:r w:rsidRPr="00C73615">
        <w:rPr>
          <w:rFonts w:asciiTheme="majorHAnsi" w:eastAsiaTheme="majorEastAsia" w:hAnsiTheme="majorHAnsi" w:cstheme="majorHAnsi"/>
          <w:sz w:val="24"/>
          <w:szCs w:val="24"/>
          <w:lang w:val="en-GB"/>
        </w:rPr>
        <w:t>Vessel</w:t>
      </w:r>
      <w:r w:rsidR="00DA0E22">
        <w:rPr>
          <w:rFonts w:asciiTheme="majorHAnsi" w:eastAsiaTheme="majorEastAsia" w:hAnsiTheme="majorHAnsi" w:cstheme="majorHAnsi"/>
          <w:sz w:val="24"/>
          <w:szCs w:val="24"/>
          <w:lang w:val="en-GB"/>
        </w:rPr>
        <w:t xml:space="preserve"> et al</w:t>
      </w:r>
      <w:r w:rsidR="00CE4473">
        <w:rPr>
          <w:rFonts w:asciiTheme="majorHAnsi" w:eastAsiaTheme="majorEastAsia" w:hAnsiTheme="majorHAnsi" w:cstheme="majorHAnsi"/>
          <w:sz w:val="24"/>
          <w:szCs w:val="24"/>
          <w:lang w:val="en-GB"/>
        </w:rPr>
        <w:t>,</w:t>
      </w:r>
      <w:r w:rsidRPr="00C73615">
        <w:rPr>
          <w:rFonts w:asciiTheme="majorHAnsi" w:eastAsiaTheme="majorEastAsia" w:hAnsiTheme="majorHAnsi" w:cstheme="majorHAnsi"/>
          <w:sz w:val="24"/>
          <w:szCs w:val="24"/>
          <w:lang w:val="en-GB"/>
        </w:rPr>
        <w:t xml:space="preserve"> 2012</w:t>
      </w:r>
      <w:r w:rsidRPr="00C73615">
        <w:rPr>
          <w:rFonts w:asciiTheme="majorHAnsi" w:eastAsiaTheme="majorEastAsia" w:hAnsiTheme="majorHAnsi" w:cstheme="majorHAnsi"/>
          <w:sz w:val="24"/>
          <w:szCs w:val="24"/>
        </w:rPr>
        <w:t xml:space="preserve">). Both contained text as this has been implicated in having an impact on the level of information images are able to confer (in studies involving advertising and art as well as within theories of visual communication) (Bateman, 2014; </w:t>
      </w:r>
      <w:proofErr w:type="spellStart"/>
      <w:r w:rsidRPr="00C73615">
        <w:rPr>
          <w:rFonts w:asciiTheme="majorHAnsi" w:eastAsiaTheme="majorEastAsia" w:hAnsiTheme="majorHAnsi" w:cstheme="majorHAnsi"/>
          <w:sz w:val="24"/>
          <w:szCs w:val="24"/>
          <w:lang w:val="en-GB"/>
        </w:rPr>
        <w:t>Jeong</w:t>
      </w:r>
      <w:proofErr w:type="spellEnd"/>
      <w:r w:rsidRPr="00C73615">
        <w:rPr>
          <w:rFonts w:asciiTheme="majorHAnsi" w:eastAsiaTheme="majorEastAsia" w:hAnsiTheme="majorHAnsi" w:cstheme="majorHAnsi"/>
          <w:sz w:val="24"/>
          <w:szCs w:val="24"/>
          <w:lang w:val="en-GB"/>
        </w:rPr>
        <w:t>, 2008</w:t>
      </w:r>
      <w:r w:rsidRPr="00C73615">
        <w:rPr>
          <w:rFonts w:asciiTheme="majorHAnsi" w:eastAsiaTheme="majorEastAsia" w:hAnsiTheme="majorHAnsi" w:cstheme="majorHAnsi"/>
          <w:sz w:val="24"/>
          <w:szCs w:val="24"/>
        </w:rPr>
        <w:t xml:space="preserve">). The most noticeable difference between the poster and the painting, was the size difference. Due to logistical troubles getting a poster printed to the correct size and level of clarity, the poster was 84.1cm x 118.9cm and the painting was 100cm x150cm (39.4 x 59 inches vs 33.1 x 46.8 inches). To compensate for this, it is worth noting that the poster was brighter than the painting (due to the vivacity of the printer ink). The level of complexity of a visual stimulus has been shown to be linked to perceived beauty, but only </w:t>
      </w:r>
      <w:r w:rsidR="0055373A" w:rsidRPr="00C73615">
        <w:rPr>
          <w:rFonts w:asciiTheme="majorHAnsi" w:eastAsiaTheme="majorEastAsia" w:hAnsiTheme="majorHAnsi" w:cstheme="majorHAnsi"/>
          <w:sz w:val="24"/>
          <w:szCs w:val="24"/>
        </w:rPr>
        <w:t xml:space="preserve">in </w:t>
      </w:r>
      <w:r w:rsidRPr="00C73615">
        <w:rPr>
          <w:rFonts w:asciiTheme="majorHAnsi" w:eastAsiaTheme="majorEastAsia" w:hAnsiTheme="majorHAnsi" w:cstheme="majorHAnsi"/>
          <w:sz w:val="24"/>
          <w:szCs w:val="24"/>
        </w:rPr>
        <w:t>very representational, non-artistic images</w:t>
      </w:r>
      <w:r w:rsidR="00A75E02" w:rsidRPr="00C73615">
        <w:rPr>
          <w:rFonts w:asciiTheme="majorHAnsi" w:eastAsiaTheme="majorEastAsia" w:hAnsiTheme="majorHAnsi" w:cstheme="majorHAnsi"/>
          <w:sz w:val="24"/>
          <w:szCs w:val="24"/>
        </w:rPr>
        <w:t xml:space="preserve"> (Nadal</w:t>
      </w:r>
      <w:r w:rsidR="00DA0E22">
        <w:rPr>
          <w:rFonts w:asciiTheme="majorHAnsi" w:eastAsiaTheme="majorEastAsia" w:hAnsiTheme="majorHAnsi" w:cstheme="majorHAnsi"/>
          <w:sz w:val="24"/>
          <w:szCs w:val="24"/>
        </w:rPr>
        <w:t xml:space="preserve"> et al</w:t>
      </w:r>
      <w:r w:rsidR="00A75E02" w:rsidRPr="00C73615">
        <w:rPr>
          <w:rFonts w:asciiTheme="majorHAnsi" w:eastAsiaTheme="majorEastAsia" w:hAnsiTheme="majorHAnsi" w:cstheme="majorHAnsi"/>
          <w:sz w:val="24"/>
          <w:szCs w:val="24"/>
        </w:rPr>
        <w:t>, 2010)</w:t>
      </w:r>
      <w:r w:rsidRPr="00C73615">
        <w:rPr>
          <w:rFonts w:asciiTheme="majorHAnsi" w:eastAsiaTheme="majorEastAsia" w:hAnsiTheme="majorHAnsi" w:cstheme="majorHAnsi"/>
          <w:sz w:val="24"/>
          <w:szCs w:val="24"/>
        </w:rPr>
        <w:t xml:space="preserve"> so I concluded that the complexity of the stimuli would be unlikely to have affected preference</w:t>
      </w:r>
      <w:r w:rsidR="00A75E02" w:rsidRPr="00C73615">
        <w:rPr>
          <w:rFonts w:asciiTheme="majorHAnsi" w:eastAsiaTheme="majorEastAsia" w:hAnsiTheme="majorHAnsi" w:cstheme="majorHAnsi"/>
          <w:sz w:val="24"/>
          <w:szCs w:val="24"/>
        </w:rPr>
        <w:t>.</w:t>
      </w:r>
    </w:p>
    <w:p w14:paraId="38CE546D" w14:textId="607766C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I used the same aspect ratios for both pieces to ensure biases based on shape played no part in voting decision and a traditional form of composition in order to reduce alienation to viewers of the artwork based on its level of abstraction (modern and conceptual art is generally found to be more off putting to non-artists than more representative work) (</w:t>
      </w:r>
      <w:proofErr w:type="spellStart"/>
      <w:r w:rsidRPr="00C73615">
        <w:rPr>
          <w:rFonts w:asciiTheme="majorHAnsi" w:eastAsiaTheme="majorEastAsia" w:hAnsiTheme="majorHAnsi" w:cstheme="majorHAnsi"/>
          <w:sz w:val="24"/>
          <w:szCs w:val="24"/>
        </w:rPr>
        <w:t>Gompertz</w:t>
      </w:r>
      <w:proofErr w:type="spellEnd"/>
      <w:r w:rsidRPr="00C73615">
        <w:rPr>
          <w:rFonts w:asciiTheme="majorHAnsi" w:eastAsiaTheme="majorEastAsia" w:hAnsiTheme="majorHAnsi" w:cstheme="majorHAnsi"/>
          <w:sz w:val="24"/>
          <w:szCs w:val="24"/>
        </w:rPr>
        <w:t>, 2012</w:t>
      </w:r>
      <w:r w:rsidR="00C820B7" w:rsidRPr="00C73615">
        <w:rPr>
          <w:rFonts w:asciiTheme="majorHAnsi" w:eastAsiaTheme="majorEastAsia" w:hAnsiTheme="majorHAnsi" w:cstheme="majorHAnsi"/>
          <w:sz w:val="24"/>
          <w:szCs w:val="24"/>
        </w:rPr>
        <w:t>; Nadal et al 2010</w:t>
      </w:r>
      <w:r w:rsidRPr="00C73615">
        <w:rPr>
          <w:rFonts w:asciiTheme="majorHAnsi" w:eastAsiaTheme="majorEastAsia" w:hAnsiTheme="majorHAnsi" w:cstheme="majorHAnsi"/>
          <w:sz w:val="24"/>
          <w:szCs w:val="24"/>
        </w:rPr>
        <w:t>). I utiliz</w:t>
      </w:r>
      <w:r w:rsidR="00997F74">
        <w:rPr>
          <w:rFonts w:asciiTheme="majorHAnsi" w:eastAsiaTheme="majorEastAsia" w:hAnsiTheme="majorHAnsi" w:cstheme="majorHAnsi"/>
          <w:sz w:val="24"/>
          <w:szCs w:val="24"/>
        </w:rPr>
        <w:t>ed</w:t>
      </w:r>
      <w:r w:rsidRPr="00C73615">
        <w:rPr>
          <w:rFonts w:asciiTheme="majorHAnsi" w:eastAsiaTheme="majorEastAsia" w:hAnsiTheme="majorHAnsi" w:cstheme="majorHAnsi"/>
          <w:sz w:val="24"/>
          <w:szCs w:val="24"/>
        </w:rPr>
        <w:t xml:space="preserve"> the golden ratio in order to place the face of the subject in the most aesthetically pleasing position and provide an element of aesthetic beauty (</w:t>
      </w:r>
      <w:proofErr w:type="spellStart"/>
      <w:r w:rsidRPr="00C73615">
        <w:rPr>
          <w:rFonts w:asciiTheme="majorHAnsi" w:eastAsiaTheme="majorEastAsia" w:hAnsiTheme="majorHAnsi" w:cstheme="majorHAnsi"/>
          <w:sz w:val="24"/>
          <w:szCs w:val="24"/>
        </w:rPr>
        <w:t>Maor</w:t>
      </w:r>
      <w:proofErr w:type="spellEnd"/>
      <w:r w:rsidRPr="00C73615">
        <w:rPr>
          <w:rFonts w:asciiTheme="majorHAnsi" w:eastAsiaTheme="majorEastAsia" w:hAnsiTheme="majorHAnsi" w:cstheme="majorHAnsi"/>
          <w:sz w:val="24"/>
          <w:szCs w:val="24"/>
        </w:rPr>
        <w:t>, 2014) and the choice to produce a poster and a painting myself would allow me to compare the two modes of communication without causing any bias based on the artists individual preferences and schema. It was unlikely that many of the participants of my study were skilled visual artists, or experts on microplastics (due to the university having no visual art department and the topic being relatively niche and recent) alleviating bias towards the stimuli due to familiarity (Park et al, 2010).</w:t>
      </w:r>
    </w:p>
    <w:p w14:paraId="2F7FB0E4" w14:textId="6630347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As my own biases had potential to influence who I spoke to during the study and which piece they chose, I was careful to reveal nothing about the pieces or that they were created by myself. There were at least two votes in the data set from people who know me, with their votes being 0 in one case and 1 (painting) for another but I attempted to ask a diverse set of strangers to vote for the poster or painting during </w:t>
      </w:r>
      <w:proofErr w:type="gramStart"/>
      <w:r w:rsidRPr="00C73615">
        <w:rPr>
          <w:rFonts w:asciiTheme="majorHAnsi" w:eastAsiaTheme="majorEastAsia" w:hAnsiTheme="majorHAnsi" w:cstheme="majorHAnsi"/>
          <w:sz w:val="24"/>
          <w:szCs w:val="24"/>
        </w:rPr>
        <w:t>the majority of</w:t>
      </w:r>
      <w:proofErr w:type="gramEnd"/>
      <w:r w:rsidRPr="00C73615">
        <w:rPr>
          <w:rFonts w:asciiTheme="majorHAnsi" w:eastAsiaTheme="majorEastAsia" w:hAnsiTheme="majorHAnsi" w:cstheme="majorHAnsi"/>
          <w:sz w:val="24"/>
          <w:szCs w:val="24"/>
        </w:rPr>
        <w:t xml:space="preserve"> the study, so that my own </w:t>
      </w:r>
      <w:r w:rsidR="00B56151">
        <w:rPr>
          <w:rFonts w:asciiTheme="majorHAnsi" w:eastAsiaTheme="majorEastAsia" w:hAnsiTheme="majorHAnsi" w:cstheme="majorHAnsi"/>
          <w:sz w:val="24"/>
          <w:szCs w:val="24"/>
        </w:rPr>
        <w:t>social groups</w:t>
      </w:r>
      <w:r w:rsidRPr="00C73615">
        <w:rPr>
          <w:rFonts w:asciiTheme="majorHAnsi" w:eastAsiaTheme="majorEastAsia" w:hAnsiTheme="majorHAnsi" w:cstheme="majorHAnsi"/>
          <w:sz w:val="24"/>
          <w:szCs w:val="24"/>
        </w:rPr>
        <w:t xml:space="preserve"> would not have influenced the sample set. I did this by selecting random members of the public who </w:t>
      </w:r>
      <w:r w:rsidRPr="00C73615">
        <w:rPr>
          <w:rFonts w:asciiTheme="majorHAnsi" w:eastAsiaTheme="majorEastAsia" w:hAnsiTheme="majorHAnsi" w:cstheme="majorHAnsi"/>
          <w:sz w:val="24"/>
          <w:szCs w:val="24"/>
        </w:rPr>
        <w:lastRenderedPageBreak/>
        <w:t xml:space="preserve">happened to stand near the display. I displayed the pieces in public spaces in order to maximize the diversity of my sample, yet due to the nature of the location, the audience would have a </w:t>
      </w:r>
      <w:proofErr w:type="gramStart"/>
      <w:r w:rsidRPr="00C73615">
        <w:rPr>
          <w:rFonts w:asciiTheme="majorHAnsi" w:eastAsiaTheme="majorEastAsia" w:hAnsiTheme="majorHAnsi" w:cstheme="majorHAnsi"/>
          <w:sz w:val="24"/>
          <w:szCs w:val="24"/>
        </w:rPr>
        <w:t>higher than average</w:t>
      </w:r>
      <w:proofErr w:type="gramEnd"/>
      <w:r w:rsidRPr="00C73615">
        <w:rPr>
          <w:rFonts w:asciiTheme="majorHAnsi" w:eastAsiaTheme="majorEastAsia" w:hAnsiTheme="majorHAnsi" w:cstheme="majorHAnsi"/>
          <w:sz w:val="24"/>
          <w:szCs w:val="24"/>
        </w:rPr>
        <w:t xml:space="preserve"> proportion of university attendees and would therefore have been less valid than if it had been displayed in more indiscriminate areas of the public. </w:t>
      </w:r>
    </w:p>
    <w:p w14:paraId="6DB8BFD3" w14:textId="048E17C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Two of the locations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xml:space="preserve"> and Bioscience building) were busy environments, in which encouraging people to stop and engage with my study would have been tricky if participants had had to spend more than a minute voting, and therefore, the easy tear off votes helped more participants take part. Whilst my methodology limited the detail of my findings (for example I do not know </w:t>
      </w:r>
      <w:r w:rsidRPr="00C73615">
        <w:rPr>
          <w:rFonts w:asciiTheme="majorHAnsi" w:eastAsiaTheme="majorEastAsia" w:hAnsiTheme="majorHAnsi" w:cstheme="majorHAnsi"/>
          <w:i/>
          <w:iCs/>
          <w:sz w:val="24"/>
          <w:szCs w:val="24"/>
        </w:rPr>
        <w:t xml:space="preserve">why </w:t>
      </w:r>
      <w:r w:rsidRPr="00C73615">
        <w:rPr>
          <w:rFonts w:asciiTheme="majorHAnsi" w:eastAsiaTheme="majorEastAsia" w:hAnsiTheme="majorHAnsi" w:cstheme="majorHAnsi"/>
          <w:sz w:val="24"/>
          <w:szCs w:val="24"/>
        </w:rPr>
        <w:t xml:space="preserve">most participants chose their responses) it meant that I could gather more of </w:t>
      </w:r>
      <w:r w:rsidR="00C820B7" w:rsidRPr="00C73615">
        <w:rPr>
          <w:rFonts w:asciiTheme="majorHAnsi" w:eastAsiaTheme="majorEastAsia" w:hAnsiTheme="majorHAnsi" w:cstheme="majorHAnsi"/>
          <w:sz w:val="24"/>
          <w:szCs w:val="24"/>
        </w:rPr>
        <w:t>it and</w:t>
      </w:r>
      <w:r w:rsidRPr="00C73615">
        <w:rPr>
          <w:rFonts w:asciiTheme="majorHAnsi" w:eastAsiaTheme="majorEastAsia" w:hAnsiTheme="majorHAnsi" w:cstheme="majorHAnsi"/>
          <w:sz w:val="24"/>
          <w:szCs w:val="24"/>
        </w:rPr>
        <w:t xml:space="preserve"> collect empirical data in addition to noting </w:t>
      </w:r>
      <w:r w:rsidR="008E4293">
        <w:rPr>
          <w:rFonts w:asciiTheme="majorHAnsi" w:eastAsiaTheme="majorEastAsia" w:hAnsiTheme="majorHAnsi" w:cstheme="majorHAnsi"/>
          <w:sz w:val="24"/>
          <w:szCs w:val="24"/>
        </w:rPr>
        <w:t xml:space="preserve">qualitative </w:t>
      </w:r>
      <w:r w:rsidRPr="00C73615">
        <w:rPr>
          <w:rFonts w:asciiTheme="majorHAnsi" w:eastAsiaTheme="majorEastAsia" w:hAnsiTheme="majorHAnsi" w:cstheme="majorHAnsi"/>
          <w:sz w:val="24"/>
          <w:szCs w:val="24"/>
        </w:rPr>
        <w:t>verbal feedback and observations.</w:t>
      </w:r>
    </w:p>
    <w:p w14:paraId="53B0D712" w14:textId="1CC40739" w:rsidR="4CA701D2" w:rsidRPr="00634393" w:rsidRDefault="6DCD255C" w:rsidP="001B26F7">
      <w:pPr>
        <w:spacing w:line="360" w:lineRule="auto"/>
        <w:rPr>
          <w:rFonts w:asciiTheme="majorHAnsi" w:eastAsiaTheme="majorEastAsia" w:hAnsiTheme="majorHAnsi" w:cstheme="majorHAnsi"/>
          <w:b/>
          <w:sz w:val="24"/>
          <w:szCs w:val="24"/>
        </w:rPr>
      </w:pPr>
      <w:r w:rsidRPr="00634393">
        <w:rPr>
          <w:rFonts w:asciiTheme="majorHAnsi" w:eastAsiaTheme="majorEastAsia" w:hAnsiTheme="majorHAnsi" w:cstheme="majorHAnsi"/>
          <w:b/>
          <w:sz w:val="24"/>
          <w:szCs w:val="24"/>
        </w:rPr>
        <w:t>Results:</w:t>
      </w:r>
    </w:p>
    <w:p w14:paraId="60FAD083" w14:textId="10A9805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I found that of the 109 votes cast, 54.1% voted for the poster and 35.8% of participants </w:t>
      </w:r>
      <w:proofErr w:type="spellStart"/>
      <w:r w:rsidRPr="00C73615">
        <w:rPr>
          <w:rFonts w:asciiTheme="majorHAnsi" w:eastAsiaTheme="majorEastAsia" w:hAnsiTheme="majorHAnsi" w:cstheme="majorHAnsi"/>
          <w:sz w:val="24"/>
          <w:szCs w:val="24"/>
        </w:rPr>
        <w:t>favoured</w:t>
      </w:r>
      <w:proofErr w:type="spellEnd"/>
      <w:r w:rsidRPr="00C73615">
        <w:rPr>
          <w:rFonts w:asciiTheme="majorHAnsi" w:eastAsiaTheme="majorEastAsia" w:hAnsiTheme="majorHAnsi" w:cstheme="majorHAnsi"/>
          <w:sz w:val="24"/>
          <w:szCs w:val="24"/>
        </w:rPr>
        <w:t xml:space="preserve"> the painting. The remaining 10.1% said that they were uncertain (no votes were cast for ‘neither’). </w:t>
      </w:r>
      <w:r w:rsidRPr="00C73615">
        <w:rPr>
          <w:rFonts w:asciiTheme="majorHAnsi" w:eastAsiaTheme="majorEastAsia" w:hAnsiTheme="majorHAnsi" w:cstheme="majorHAnsi"/>
          <w:sz w:val="24"/>
          <w:szCs w:val="24"/>
          <w:lang w:val="en-GB"/>
        </w:rPr>
        <w:t xml:space="preserve">This suggests a large proportion of people value the interpretive form of communication (art) more so than the coding form alone. </w:t>
      </w:r>
      <w:r w:rsidRPr="00C73615">
        <w:rPr>
          <w:rFonts w:asciiTheme="majorHAnsi" w:eastAsiaTheme="majorEastAsia" w:hAnsiTheme="majorHAnsi" w:cstheme="majorHAnsi"/>
          <w:sz w:val="24"/>
          <w:szCs w:val="24"/>
        </w:rPr>
        <w:t>There was no significant difference between selection for poster or painting in the LANS hub or the social sciences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location. However, significantly more votes were cast for the poster than the painting in the bioscience location</w:t>
      </w:r>
      <w:r w:rsidR="00186CE0">
        <w:rPr>
          <w:rFonts w:asciiTheme="majorHAnsi" w:eastAsiaTheme="majorEastAsia" w:hAnsiTheme="majorHAnsi" w:cstheme="majorHAnsi"/>
          <w:sz w:val="24"/>
          <w:szCs w:val="24"/>
        </w:rPr>
        <w:t xml:space="preserve"> indicating that art is a better</w:t>
      </w:r>
      <w:r w:rsidR="00EF5094">
        <w:rPr>
          <w:rFonts w:asciiTheme="majorHAnsi" w:eastAsiaTheme="majorEastAsia" w:hAnsiTheme="majorHAnsi" w:cstheme="majorHAnsi"/>
          <w:sz w:val="24"/>
          <w:szCs w:val="24"/>
        </w:rPr>
        <w:t xml:space="preserve">/ worse </w:t>
      </w:r>
      <w:r w:rsidR="00186CE0">
        <w:rPr>
          <w:rFonts w:asciiTheme="majorHAnsi" w:eastAsiaTheme="majorEastAsia" w:hAnsiTheme="majorHAnsi" w:cstheme="majorHAnsi"/>
          <w:sz w:val="24"/>
          <w:szCs w:val="24"/>
        </w:rPr>
        <w:t xml:space="preserve">form of communication for people </w:t>
      </w:r>
      <w:r w:rsidR="00EF5094">
        <w:rPr>
          <w:rFonts w:asciiTheme="majorHAnsi" w:eastAsiaTheme="majorEastAsia" w:hAnsiTheme="majorHAnsi" w:cstheme="majorHAnsi"/>
          <w:sz w:val="24"/>
          <w:szCs w:val="24"/>
        </w:rPr>
        <w:t xml:space="preserve">depending on their </w:t>
      </w:r>
      <w:r w:rsidR="00186CE0">
        <w:rPr>
          <w:rFonts w:asciiTheme="majorHAnsi" w:eastAsiaTheme="majorEastAsia" w:hAnsiTheme="majorHAnsi" w:cstheme="majorHAnsi"/>
          <w:sz w:val="24"/>
          <w:szCs w:val="24"/>
        </w:rPr>
        <w:t>professions/with specific interests</w:t>
      </w:r>
      <w:r w:rsidRPr="00C73615">
        <w:rPr>
          <w:rFonts w:asciiTheme="majorHAnsi" w:eastAsiaTheme="majorEastAsia" w:hAnsiTheme="majorHAnsi" w:cstheme="majorHAnsi"/>
          <w:sz w:val="24"/>
          <w:szCs w:val="24"/>
        </w:rPr>
        <w:t xml:space="preserve">. When all the data was considered together, the poster was chosen significantly more than the painting (as well as significantly more than the 'uncertain’ option). The LANS location had no significant difference between the poster, painting and ‘uncertain’ vote but the </w:t>
      </w:r>
      <w:proofErr w:type="spellStart"/>
      <w:r w:rsidRPr="00C73615">
        <w:rPr>
          <w:rFonts w:asciiTheme="majorHAnsi" w:eastAsiaTheme="majorEastAsia" w:hAnsiTheme="majorHAnsi" w:cstheme="majorHAnsi"/>
          <w:sz w:val="24"/>
          <w:szCs w:val="24"/>
        </w:rPr>
        <w:t>Muirhead</w:t>
      </w:r>
      <w:proofErr w:type="spellEnd"/>
      <w:r w:rsidRPr="00C73615">
        <w:rPr>
          <w:rFonts w:asciiTheme="majorHAnsi" w:eastAsiaTheme="majorEastAsia" w:hAnsiTheme="majorHAnsi" w:cstheme="majorHAnsi"/>
          <w:sz w:val="24"/>
          <w:szCs w:val="24"/>
        </w:rPr>
        <w:t xml:space="preserve"> and Bioscience locations had significantly fewer votes for uncertain than the painting/poster. I using the chi squared method at p&gt;0.05 reliability for my statistical tests</w:t>
      </w:r>
      <w:r w:rsidR="00EF5094">
        <w:rPr>
          <w:rFonts w:asciiTheme="majorHAnsi" w:eastAsiaTheme="majorEastAsia" w:hAnsiTheme="majorHAnsi" w:cstheme="majorHAnsi"/>
          <w:sz w:val="24"/>
          <w:szCs w:val="24"/>
        </w:rPr>
        <w:t xml:space="preserve"> and t</w:t>
      </w:r>
      <w:r w:rsidRPr="00C73615">
        <w:rPr>
          <w:rFonts w:asciiTheme="majorHAnsi" w:eastAsiaTheme="majorEastAsia" w:hAnsiTheme="majorHAnsi" w:cstheme="majorHAnsi"/>
          <w:sz w:val="24"/>
          <w:szCs w:val="24"/>
        </w:rPr>
        <w:t xml:space="preserve">he data is described in Table </w:t>
      </w:r>
      <w:r w:rsidR="00382743">
        <w:rPr>
          <w:rFonts w:asciiTheme="majorHAnsi" w:eastAsiaTheme="majorEastAsia" w:hAnsiTheme="majorHAnsi" w:cstheme="majorHAnsi"/>
          <w:sz w:val="24"/>
          <w:szCs w:val="24"/>
        </w:rPr>
        <w:t>3</w:t>
      </w:r>
      <w:r w:rsidRPr="00C73615">
        <w:rPr>
          <w:rFonts w:asciiTheme="majorHAnsi" w:eastAsiaTheme="majorEastAsia" w:hAnsiTheme="majorHAnsi" w:cstheme="majorHAnsi"/>
          <w:sz w:val="24"/>
          <w:szCs w:val="24"/>
        </w:rPr>
        <w:t xml:space="preserve"> and</w:t>
      </w:r>
      <w:r w:rsidR="00382743">
        <w:rPr>
          <w:rFonts w:asciiTheme="majorHAnsi" w:eastAsiaTheme="majorEastAsia" w:hAnsiTheme="majorHAnsi" w:cstheme="majorHAnsi"/>
          <w:sz w:val="24"/>
          <w:szCs w:val="24"/>
        </w:rPr>
        <w:t xml:space="preserve"> Table</w:t>
      </w:r>
      <w:r w:rsidRPr="00C73615">
        <w:rPr>
          <w:rFonts w:asciiTheme="majorHAnsi" w:eastAsiaTheme="majorEastAsia" w:hAnsiTheme="majorHAnsi" w:cstheme="majorHAnsi"/>
          <w:sz w:val="24"/>
          <w:szCs w:val="24"/>
        </w:rPr>
        <w:t xml:space="preserve"> </w:t>
      </w:r>
      <w:r w:rsidR="00382743">
        <w:rPr>
          <w:rFonts w:asciiTheme="majorHAnsi" w:eastAsiaTheme="majorEastAsia" w:hAnsiTheme="majorHAnsi" w:cstheme="majorHAnsi"/>
          <w:sz w:val="24"/>
          <w:szCs w:val="24"/>
        </w:rPr>
        <w:t>4</w:t>
      </w:r>
      <w:r w:rsidRPr="00C73615">
        <w:rPr>
          <w:rFonts w:asciiTheme="majorHAnsi" w:eastAsiaTheme="majorEastAsia" w:hAnsiTheme="majorHAnsi" w:cstheme="majorHAnsi"/>
          <w:sz w:val="24"/>
          <w:szCs w:val="24"/>
        </w:rPr>
        <w:t xml:space="preserve">. </w:t>
      </w:r>
    </w:p>
    <w:p w14:paraId="1DAD77C4" w14:textId="6C09684D" w:rsidR="4CA701D2" w:rsidRPr="00C73615" w:rsidRDefault="4CA701D2" w:rsidP="001B26F7">
      <w:pPr>
        <w:spacing w:line="360" w:lineRule="auto"/>
        <w:rPr>
          <w:rFonts w:asciiTheme="majorHAnsi" w:eastAsiaTheme="majorEastAsia" w:hAnsiTheme="majorHAnsi" w:cstheme="majorHAnsi"/>
          <w:i/>
          <w:iCs/>
          <w:sz w:val="24"/>
          <w:szCs w:val="24"/>
        </w:rPr>
      </w:pPr>
    </w:p>
    <w:tbl>
      <w:tblPr>
        <w:tblStyle w:val="TableGrid"/>
        <w:tblW w:w="0" w:type="auto"/>
        <w:tblLayout w:type="fixed"/>
        <w:tblLook w:val="06A0" w:firstRow="1" w:lastRow="0" w:firstColumn="1" w:lastColumn="0" w:noHBand="1" w:noVBand="1"/>
      </w:tblPr>
      <w:tblGrid>
        <w:gridCol w:w="1560"/>
        <w:gridCol w:w="1560"/>
        <w:gridCol w:w="1560"/>
        <w:gridCol w:w="1560"/>
        <w:gridCol w:w="1560"/>
        <w:gridCol w:w="1560"/>
      </w:tblGrid>
      <w:tr w:rsidR="00C73615" w:rsidRPr="00C73615" w14:paraId="6DAD70F7" w14:textId="77777777" w:rsidTr="6DCD255C">
        <w:tc>
          <w:tcPr>
            <w:tcW w:w="1560" w:type="dxa"/>
            <w:shd w:val="clear" w:color="auto" w:fill="9CC2E5" w:themeFill="accent5" w:themeFillTint="99"/>
          </w:tcPr>
          <w:p w14:paraId="35BBDCBE" w14:textId="4B1C022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Location</w:t>
            </w:r>
          </w:p>
        </w:tc>
        <w:tc>
          <w:tcPr>
            <w:tcW w:w="1560" w:type="dxa"/>
            <w:shd w:val="clear" w:color="auto" w:fill="9CC2E5" w:themeFill="accent5" w:themeFillTint="99"/>
          </w:tcPr>
          <w:p w14:paraId="0FAA6085" w14:textId="264A807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Painting votes</w:t>
            </w:r>
          </w:p>
        </w:tc>
        <w:tc>
          <w:tcPr>
            <w:tcW w:w="1560" w:type="dxa"/>
            <w:shd w:val="clear" w:color="auto" w:fill="9CC2E5" w:themeFill="accent5" w:themeFillTint="99"/>
          </w:tcPr>
          <w:p w14:paraId="545E49E6" w14:textId="00A1AFA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Poster votes</w:t>
            </w:r>
          </w:p>
        </w:tc>
        <w:tc>
          <w:tcPr>
            <w:tcW w:w="1560" w:type="dxa"/>
            <w:shd w:val="clear" w:color="auto" w:fill="9CC2E5" w:themeFill="accent5" w:themeFillTint="99"/>
          </w:tcPr>
          <w:p w14:paraId="78B34CA6" w14:textId="260EFF6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 (uncertain) votes</w:t>
            </w:r>
          </w:p>
        </w:tc>
        <w:tc>
          <w:tcPr>
            <w:tcW w:w="1560" w:type="dxa"/>
            <w:shd w:val="clear" w:color="auto" w:fill="9CC2E5" w:themeFill="accent5" w:themeFillTint="99"/>
          </w:tcPr>
          <w:p w14:paraId="30DAF753" w14:textId="6C2385B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(neither) votes</w:t>
            </w:r>
          </w:p>
        </w:tc>
        <w:tc>
          <w:tcPr>
            <w:tcW w:w="1560" w:type="dxa"/>
            <w:shd w:val="clear" w:color="auto" w:fill="9CC2E5" w:themeFill="accent5" w:themeFillTint="99"/>
          </w:tcPr>
          <w:p w14:paraId="5BB61EAF" w14:textId="7D3DD77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Total votes</w:t>
            </w:r>
          </w:p>
        </w:tc>
      </w:tr>
      <w:tr w:rsidR="00C73615" w:rsidRPr="00C73615" w14:paraId="13CC05CE" w14:textId="77777777" w:rsidTr="6DCD255C">
        <w:tc>
          <w:tcPr>
            <w:tcW w:w="1560" w:type="dxa"/>
          </w:tcPr>
          <w:p w14:paraId="46108856" w14:textId="769A07EE" w:rsidR="4CA701D2" w:rsidRPr="00C73615" w:rsidRDefault="6DCD255C" w:rsidP="001B26F7">
            <w:pPr>
              <w:spacing w:line="360" w:lineRule="auto"/>
              <w:rPr>
                <w:rFonts w:asciiTheme="majorHAnsi" w:eastAsiaTheme="majorEastAsia" w:hAnsiTheme="majorHAnsi" w:cstheme="majorHAnsi"/>
                <w:sz w:val="24"/>
                <w:szCs w:val="24"/>
              </w:rPr>
            </w:pPr>
            <w:proofErr w:type="spellStart"/>
            <w:r w:rsidRPr="00C73615">
              <w:rPr>
                <w:rFonts w:asciiTheme="majorHAnsi" w:eastAsiaTheme="majorEastAsia" w:hAnsiTheme="majorHAnsi" w:cstheme="majorHAnsi"/>
                <w:sz w:val="24"/>
                <w:szCs w:val="24"/>
              </w:rPr>
              <w:lastRenderedPageBreak/>
              <w:t>Muirhead</w:t>
            </w:r>
            <w:proofErr w:type="spellEnd"/>
          </w:p>
        </w:tc>
        <w:tc>
          <w:tcPr>
            <w:tcW w:w="1560" w:type="dxa"/>
          </w:tcPr>
          <w:p w14:paraId="289CB69C" w14:textId="7406053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23</w:t>
            </w:r>
          </w:p>
        </w:tc>
        <w:tc>
          <w:tcPr>
            <w:tcW w:w="1560" w:type="dxa"/>
          </w:tcPr>
          <w:p w14:paraId="3EB31A6F" w14:textId="4A91B84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28</w:t>
            </w:r>
          </w:p>
        </w:tc>
        <w:tc>
          <w:tcPr>
            <w:tcW w:w="1560" w:type="dxa"/>
          </w:tcPr>
          <w:p w14:paraId="2A56347D" w14:textId="2CF6530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w:t>
            </w:r>
          </w:p>
        </w:tc>
        <w:tc>
          <w:tcPr>
            <w:tcW w:w="1560" w:type="dxa"/>
          </w:tcPr>
          <w:p w14:paraId="48EE09D4" w14:textId="4BDDA76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w:t>
            </w:r>
          </w:p>
        </w:tc>
        <w:tc>
          <w:tcPr>
            <w:tcW w:w="1560" w:type="dxa"/>
          </w:tcPr>
          <w:p w14:paraId="6C7C4988" w14:textId="705876C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55</w:t>
            </w:r>
          </w:p>
        </w:tc>
      </w:tr>
      <w:tr w:rsidR="00C73615" w:rsidRPr="00C73615" w14:paraId="2BB36DAC" w14:textId="77777777" w:rsidTr="6DCD255C">
        <w:tc>
          <w:tcPr>
            <w:tcW w:w="1560" w:type="dxa"/>
          </w:tcPr>
          <w:p w14:paraId="52DCC551" w14:textId="64EEE39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Biosciences</w:t>
            </w:r>
          </w:p>
        </w:tc>
        <w:tc>
          <w:tcPr>
            <w:tcW w:w="1560" w:type="dxa"/>
          </w:tcPr>
          <w:p w14:paraId="3ED7AEF8" w14:textId="068F47D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5</w:t>
            </w:r>
          </w:p>
        </w:tc>
        <w:tc>
          <w:tcPr>
            <w:tcW w:w="1560" w:type="dxa"/>
          </w:tcPr>
          <w:p w14:paraId="43B5C3C4" w14:textId="7F43EC8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21</w:t>
            </w:r>
          </w:p>
        </w:tc>
        <w:tc>
          <w:tcPr>
            <w:tcW w:w="1560" w:type="dxa"/>
          </w:tcPr>
          <w:p w14:paraId="5178CEFA" w14:textId="1943292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w:t>
            </w:r>
          </w:p>
        </w:tc>
        <w:tc>
          <w:tcPr>
            <w:tcW w:w="1560" w:type="dxa"/>
          </w:tcPr>
          <w:p w14:paraId="6B9A5E71" w14:textId="6472DBB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w:t>
            </w:r>
          </w:p>
        </w:tc>
        <w:tc>
          <w:tcPr>
            <w:tcW w:w="1560" w:type="dxa"/>
          </w:tcPr>
          <w:p w14:paraId="251B0A2F" w14:textId="3BE3C47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27</w:t>
            </w:r>
          </w:p>
        </w:tc>
      </w:tr>
      <w:tr w:rsidR="00C73615" w:rsidRPr="00C73615" w14:paraId="799B9D83" w14:textId="77777777" w:rsidTr="6DCD255C">
        <w:tc>
          <w:tcPr>
            <w:tcW w:w="1560" w:type="dxa"/>
          </w:tcPr>
          <w:p w14:paraId="49C78E4D" w14:textId="7B267C9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LANS Hub</w:t>
            </w:r>
          </w:p>
        </w:tc>
        <w:tc>
          <w:tcPr>
            <w:tcW w:w="1560" w:type="dxa"/>
          </w:tcPr>
          <w:p w14:paraId="07D27798" w14:textId="1CA5E18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11</w:t>
            </w:r>
          </w:p>
        </w:tc>
        <w:tc>
          <w:tcPr>
            <w:tcW w:w="1560" w:type="dxa"/>
          </w:tcPr>
          <w:p w14:paraId="3AC37E13" w14:textId="21A489D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w:t>
            </w:r>
          </w:p>
        </w:tc>
        <w:tc>
          <w:tcPr>
            <w:tcW w:w="1560" w:type="dxa"/>
          </w:tcPr>
          <w:p w14:paraId="606EC7A6" w14:textId="2647F10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w:t>
            </w:r>
          </w:p>
        </w:tc>
        <w:tc>
          <w:tcPr>
            <w:tcW w:w="1560" w:type="dxa"/>
          </w:tcPr>
          <w:p w14:paraId="47F230CE" w14:textId="4466FE94"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w:t>
            </w:r>
          </w:p>
        </w:tc>
        <w:tc>
          <w:tcPr>
            <w:tcW w:w="1560" w:type="dxa"/>
          </w:tcPr>
          <w:p w14:paraId="3EB59168" w14:textId="4B86C4F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27</w:t>
            </w:r>
          </w:p>
        </w:tc>
      </w:tr>
      <w:tr w:rsidR="4CA701D2" w:rsidRPr="00C73615" w14:paraId="6DC54C7F" w14:textId="77777777" w:rsidTr="6DCD255C">
        <w:tc>
          <w:tcPr>
            <w:tcW w:w="1560" w:type="dxa"/>
          </w:tcPr>
          <w:p w14:paraId="2984B431" w14:textId="4236D623" w:rsidR="4CA701D2" w:rsidRPr="00C73615" w:rsidRDefault="00752F3C" w:rsidP="001B26F7">
            <w:pPr>
              <w:spacing w:line="360" w:lineRule="auto"/>
              <w:rPr>
                <w:rFonts w:asciiTheme="majorHAnsi" w:eastAsiaTheme="majorEastAsia" w:hAnsiTheme="majorHAnsi" w:cstheme="majorHAnsi"/>
                <w:sz w:val="24"/>
                <w:szCs w:val="24"/>
              </w:rPr>
            </w:pPr>
            <w:r>
              <w:rPr>
                <w:rFonts w:asciiTheme="majorHAnsi" w:eastAsiaTheme="majorEastAsia" w:hAnsiTheme="majorHAnsi" w:cstheme="majorHAnsi"/>
                <w:sz w:val="24"/>
                <w:szCs w:val="24"/>
              </w:rPr>
              <w:t>T</w:t>
            </w:r>
            <w:r w:rsidR="6DCD255C" w:rsidRPr="00C73615">
              <w:rPr>
                <w:rFonts w:asciiTheme="majorHAnsi" w:eastAsiaTheme="majorEastAsia" w:hAnsiTheme="majorHAnsi" w:cstheme="majorHAnsi"/>
                <w:sz w:val="24"/>
                <w:szCs w:val="24"/>
              </w:rPr>
              <w:t>otal</w:t>
            </w:r>
          </w:p>
        </w:tc>
        <w:tc>
          <w:tcPr>
            <w:tcW w:w="1560" w:type="dxa"/>
          </w:tcPr>
          <w:p w14:paraId="2D25F725" w14:textId="074364D1"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39</w:t>
            </w:r>
          </w:p>
        </w:tc>
        <w:tc>
          <w:tcPr>
            <w:tcW w:w="1560" w:type="dxa"/>
          </w:tcPr>
          <w:p w14:paraId="523F1C0C" w14:textId="7F27FB6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59</w:t>
            </w:r>
          </w:p>
        </w:tc>
        <w:tc>
          <w:tcPr>
            <w:tcW w:w="1560" w:type="dxa"/>
          </w:tcPr>
          <w:p w14:paraId="5437550E" w14:textId="2695828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11</w:t>
            </w:r>
          </w:p>
        </w:tc>
        <w:tc>
          <w:tcPr>
            <w:tcW w:w="1560" w:type="dxa"/>
          </w:tcPr>
          <w:p w14:paraId="330AD2B2" w14:textId="1504BD0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w:t>
            </w:r>
          </w:p>
        </w:tc>
        <w:tc>
          <w:tcPr>
            <w:tcW w:w="1560" w:type="dxa"/>
          </w:tcPr>
          <w:p w14:paraId="44C301B1" w14:textId="31026B3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109</w:t>
            </w:r>
          </w:p>
        </w:tc>
      </w:tr>
    </w:tbl>
    <w:p w14:paraId="73485BCF" w14:textId="77777777" w:rsidR="001F7CC4" w:rsidRDefault="001F7CC4" w:rsidP="001B26F7">
      <w:pPr>
        <w:spacing w:line="360" w:lineRule="auto"/>
        <w:rPr>
          <w:rFonts w:asciiTheme="majorHAnsi" w:eastAsiaTheme="majorEastAsia" w:hAnsiTheme="majorHAnsi" w:cstheme="majorHAnsi"/>
          <w:i/>
          <w:iCs/>
          <w:sz w:val="24"/>
          <w:szCs w:val="24"/>
        </w:rPr>
      </w:pPr>
    </w:p>
    <w:p w14:paraId="6743B433" w14:textId="39F70D95" w:rsidR="4CA701D2" w:rsidRDefault="00C830FA" w:rsidP="001B26F7">
      <w:pPr>
        <w:spacing w:line="360" w:lineRule="auto"/>
        <w:rPr>
          <w:rFonts w:asciiTheme="majorHAnsi" w:eastAsiaTheme="majorEastAsia" w:hAnsiTheme="majorHAnsi" w:cstheme="majorHAnsi"/>
          <w:i/>
          <w:iCs/>
          <w:sz w:val="24"/>
          <w:szCs w:val="24"/>
        </w:rPr>
      </w:pPr>
      <w:r>
        <w:rPr>
          <w:rFonts w:asciiTheme="majorHAnsi" w:eastAsiaTheme="majorEastAsia" w:hAnsiTheme="majorHAnsi" w:cstheme="majorHAnsi"/>
          <w:i/>
          <w:iCs/>
          <w:sz w:val="24"/>
          <w:szCs w:val="24"/>
        </w:rPr>
        <w:t xml:space="preserve">Table </w:t>
      </w:r>
      <w:r w:rsidR="001F7CC4">
        <w:rPr>
          <w:rFonts w:asciiTheme="majorHAnsi" w:eastAsiaTheme="majorEastAsia" w:hAnsiTheme="majorHAnsi" w:cstheme="majorHAnsi"/>
          <w:i/>
          <w:iCs/>
          <w:sz w:val="24"/>
          <w:szCs w:val="24"/>
        </w:rPr>
        <w:t>3</w:t>
      </w:r>
      <w:r>
        <w:rPr>
          <w:rFonts w:asciiTheme="majorHAnsi" w:eastAsiaTheme="majorEastAsia" w:hAnsiTheme="majorHAnsi" w:cstheme="majorHAnsi"/>
          <w:i/>
          <w:iCs/>
          <w:sz w:val="24"/>
          <w:szCs w:val="24"/>
        </w:rPr>
        <w:t xml:space="preserve">: Numbers of votes for painting, poster, uncertain and neither in three locations </w:t>
      </w:r>
      <w:r w:rsidR="001F7CC4">
        <w:rPr>
          <w:rFonts w:asciiTheme="majorHAnsi" w:eastAsiaTheme="majorEastAsia" w:hAnsiTheme="majorHAnsi" w:cstheme="majorHAnsi"/>
          <w:i/>
          <w:iCs/>
          <w:sz w:val="24"/>
          <w:szCs w:val="24"/>
        </w:rPr>
        <w:t>across the university of Birmingham.</w:t>
      </w:r>
    </w:p>
    <w:p w14:paraId="55D0F0DC" w14:textId="77777777" w:rsidR="001F7CC4" w:rsidRPr="00C73615" w:rsidRDefault="001F7CC4" w:rsidP="001B26F7">
      <w:pPr>
        <w:spacing w:line="360" w:lineRule="auto"/>
        <w:rPr>
          <w:rFonts w:asciiTheme="majorHAnsi" w:eastAsiaTheme="majorEastAsia" w:hAnsiTheme="majorHAnsi" w:cstheme="majorHAnsi"/>
          <w:i/>
          <w:iCs/>
          <w:sz w:val="24"/>
          <w:szCs w:val="24"/>
        </w:rPr>
      </w:pPr>
    </w:p>
    <w:tbl>
      <w:tblPr>
        <w:tblStyle w:val="TableGrid"/>
        <w:tblW w:w="9359" w:type="dxa"/>
        <w:tblLayout w:type="fixed"/>
        <w:tblLook w:val="06A0" w:firstRow="1" w:lastRow="0" w:firstColumn="1" w:lastColumn="0" w:noHBand="1" w:noVBand="1"/>
      </w:tblPr>
      <w:tblGrid>
        <w:gridCol w:w="1413"/>
        <w:gridCol w:w="1362"/>
        <w:gridCol w:w="1048"/>
        <w:gridCol w:w="1525"/>
        <w:gridCol w:w="1337"/>
        <w:gridCol w:w="1337"/>
        <w:gridCol w:w="1337"/>
      </w:tblGrid>
      <w:tr w:rsidR="00C73615" w:rsidRPr="00C73615" w14:paraId="394B3B40" w14:textId="77777777" w:rsidTr="0034297B">
        <w:tc>
          <w:tcPr>
            <w:tcW w:w="1413" w:type="dxa"/>
            <w:shd w:val="clear" w:color="auto" w:fill="BDD6EE" w:themeFill="accent5" w:themeFillTint="66"/>
          </w:tcPr>
          <w:p w14:paraId="1C08E4BD" w14:textId="2E39E416" w:rsidR="4CA701D2" w:rsidRPr="00C73615" w:rsidRDefault="4CA701D2" w:rsidP="001B26F7">
            <w:pPr>
              <w:spacing w:line="360" w:lineRule="auto"/>
              <w:rPr>
                <w:rFonts w:asciiTheme="majorHAnsi" w:eastAsiaTheme="majorEastAsia" w:hAnsiTheme="majorHAnsi" w:cstheme="majorHAnsi"/>
                <w:sz w:val="24"/>
                <w:szCs w:val="24"/>
              </w:rPr>
            </w:pPr>
          </w:p>
        </w:tc>
        <w:tc>
          <w:tcPr>
            <w:tcW w:w="1362" w:type="dxa"/>
            <w:shd w:val="clear" w:color="auto" w:fill="BDD6EE" w:themeFill="accent5" w:themeFillTint="66"/>
          </w:tcPr>
          <w:p w14:paraId="62E760CD" w14:textId="054DB2F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Observed</w:t>
            </w:r>
          </w:p>
        </w:tc>
        <w:tc>
          <w:tcPr>
            <w:tcW w:w="1048" w:type="dxa"/>
            <w:shd w:val="clear" w:color="auto" w:fill="BDD6EE" w:themeFill="accent5" w:themeFillTint="66"/>
          </w:tcPr>
          <w:p w14:paraId="2D52256A" w14:textId="4A4D40E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Expected</w:t>
            </w:r>
          </w:p>
        </w:tc>
        <w:tc>
          <w:tcPr>
            <w:tcW w:w="1525" w:type="dxa"/>
            <w:shd w:val="clear" w:color="auto" w:fill="BDD6EE" w:themeFill="accent5" w:themeFillTint="66"/>
          </w:tcPr>
          <w:p w14:paraId="19C735A4" w14:textId="7A8589A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Difference</w:t>
            </w:r>
          </w:p>
        </w:tc>
        <w:tc>
          <w:tcPr>
            <w:tcW w:w="1337" w:type="dxa"/>
            <w:shd w:val="clear" w:color="auto" w:fill="BDD6EE" w:themeFill="accent5" w:themeFillTint="66"/>
          </w:tcPr>
          <w:p w14:paraId="5D50503E" w14:textId="3AC1AD7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Difference Sq.</w:t>
            </w:r>
          </w:p>
        </w:tc>
        <w:tc>
          <w:tcPr>
            <w:tcW w:w="1337" w:type="dxa"/>
            <w:shd w:val="clear" w:color="auto" w:fill="BDD6EE" w:themeFill="accent5" w:themeFillTint="66"/>
          </w:tcPr>
          <w:p w14:paraId="25B8A120" w14:textId="6BB1885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Diff. Sq. / Exp Fr.</w:t>
            </w:r>
          </w:p>
        </w:tc>
        <w:tc>
          <w:tcPr>
            <w:tcW w:w="1337" w:type="dxa"/>
            <w:shd w:val="clear" w:color="auto" w:fill="BDD6EE" w:themeFill="accent5" w:themeFillTint="66"/>
          </w:tcPr>
          <w:p w14:paraId="6185B8EF" w14:textId="00D692B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Significant diff between poster and painting.</w:t>
            </w:r>
          </w:p>
        </w:tc>
      </w:tr>
      <w:tr w:rsidR="00C73615" w:rsidRPr="00C73615" w14:paraId="72804DFA" w14:textId="77777777" w:rsidTr="0034297B">
        <w:tc>
          <w:tcPr>
            <w:tcW w:w="1413" w:type="dxa"/>
            <w:shd w:val="clear" w:color="auto" w:fill="A8D08D" w:themeFill="accent6" w:themeFillTint="99"/>
          </w:tcPr>
          <w:p w14:paraId="071DA817" w14:textId="419AC72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Painting (M)</w:t>
            </w:r>
          </w:p>
        </w:tc>
        <w:tc>
          <w:tcPr>
            <w:tcW w:w="1362" w:type="dxa"/>
            <w:shd w:val="clear" w:color="auto" w:fill="A8D08D" w:themeFill="accent6" w:themeFillTint="99"/>
          </w:tcPr>
          <w:p w14:paraId="347BE06C" w14:textId="17143F11"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23</w:t>
            </w:r>
          </w:p>
        </w:tc>
        <w:tc>
          <w:tcPr>
            <w:tcW w:w="1048" w:type="dxa"/>
            <w:shd w:val="clear" w:color="auto" w:fill="A8D08D" w:themeFill="accent6" w:themeFillTint="99"/>
          </w:tcPr>
          <w:p w14:paraId="30F51569" w14:textId="34A65F0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25.5</w:t>
            </w:r>
          </w:p>
        </w:tc>
        <w:tc>
          <w:tcPr>
            <w:tcW w:w="1525" w:type="dxa"/>
            <w:shd w:val="clear" w:color="auto" w:fill="A8D08D" w:themeFill="accent6" w:themeFillTint="99"/>
          </w:tcPr>
          <w:p w14:paraId="169BF7D6" w14:textId="61EB194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-2.5</w:t>
            </w:r>
          </w:p>
        </w:tc>
        <w:tc>
          <w:tcPr>
            <w:tcW w:w="1337" w:type="dxa"/>
            <w:shd w:val="clear" w:color="auto" w:fill="A8D08D" w:themeFill="accent6" w:themeFillTint="99"/>
          </w:tcPr>
          <w:p w14:paraId="0FA095BD" w14:textId="01A5B87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6.25</w:t>
            </w:r>
          </w:p>
        </w:tc>
        <w:tc>
          <w:tcPr>
            <w:tcW w:w="1337" w:type="dxa"/>
            <w:shd w:val="clear" w:color="auto" w:fill="A8D08D" w:themeFill="accent6" w:themeFillTint="99"/>
          </w:tcPr>
          <w:p w14:paraId="580591F2" w14:textId="6A1A99B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0.25</w:t>
            </w:r>
          </w:p>
        </w:tc>
        <w:tc>
          <w:tcPr>
            <w:tcW w:w="1337" w:type="dxa"/>
            <w:shd w:val="clear" w:color="auto" w:fill="A8D08D" w:themeFill="accent6" w:themeFillTint="99"/>
          </w:tcPr>
          <w:p w14:paraId="17DC083D" w14:textId="07C97D57"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6912C345" w14:textId="77777777" w:rsidTr="0034297B">
        <w:tc>
          <w:tcPr>
            <w:tcW w:w="1413" w:type="dxa"/>
            <w:shd w:val="clear" w:color="auto" w:fill="A8D08D" w:themeFill="accent6" w:themeFillTint="99"/>
          </w:tcPr>
          <w:p w14:paraId="6AB226EE" w14:textId="7DA9506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Poster (M)</w:t>
            </w:r>
          </w:p>
        </w:tc>
        <w:tc>
          <w:tcPr>
            <w:tcW w:w="1362" w:type="dxa"/>
            <w:shd w:val="clear" w:color="auto" w:fill="A8D08D" w:themeFill="accent6" w:themeFillTint="99"/>
          </w:tcPr>
          <w:p w14:paraId="1D44D9F8" w14:textId="0228190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28</w:t>
            </w:r>
          </w:p>
        </w:tc>
        <w:tc>
          <w:tcPr>
            <w:tcW w:w="1048" w:type="dxa"/>
            <w:shd w:val="clear" w:color="auto" w:fill="A8D08D" w:themeFill="accent6" w:themeFillTint="99"/>
          </w:tcPr>
          <w:p w14:paraId="3F8F1B01" w14:textId="46D909F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25.5</w:t>
            </w:r>
          </w:p>
        </w:tc>
        <w:tc>
          <w:tcPr>
            <w:tcW w:w="1525" w:type="dxa"/>
            <w:shd w:val="clear" w:color="auto" w:fill="A8D08D" w:themeFill="accent6" w:themeFillTint="99"/>
          </w:tcPr>
          <w:p w14:paraId="70F8963D" w14:textId="5D1D6C8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2.5</w:t>
            </w:r>
          </w:p>
        </w:tc>
        <w:tc>
          <w:tcPr>
            <w:tcW w:w="1337" w:type="dxa"/>
            <w:shd w:val="clear" w:color="auto" w:fill="A8D08D" w:themeFill="accent6" w:themeFillTint="99"/>
          </w:tcPr>
          <w:p w14:paraId="7D15D510" w14:textId="405B507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6.25</w:t>
            </w:r>
          </w:p>
        </w:tc>
        <w:tc>
          <w:tcPr>
            <w:tcW w:w="1337" w:type="dxa"/>
            <w:shd w:val="clear" w:color="auto" w:fill="A8D08D" w:themeFill="accent6" w:themeFillTint="99"/>
          </w:tcPr>
          <w:p w14:paraId="6A7C2074" w14:textId="77C0C76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0.25</w:t>
            </w:r>
          </w:p>
        </w:tc>
        <w:tc>
          <w:tcPr>
            <w:tcW w:w="1337" w:type="dxa"/>
            <w:shd w:val="clear" w:color="auto" w:fill="A8D08D" w:themeFill="accent6" w:themeFillTint="99"/>
          </w:tcPr>
          <w:p w14:paraId="3344667C" w14:textId="29C70F15"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538C8990" w14:textId="77777777" w:rsidTr="0034297B">
        <w:tc>
          <w:tcPr>
            <w:tcW w:w="1413" w:type="dxa"/>
            <w:shd w:val="clear" w:color="auto" w:fill="A8D08D" w:themeFill="accent6" w:themeFillTint="99"/>
          </w:tcPr>
          <w:p w14:paraId="5264A93D" w14:textId="3878F36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Chi value</w:t>
            </w:r>
          </w:p>
          <w:p w14:paraId="26E667E7" w14:textId="0762BD45" w:rsidR="4CA701D2" w:rsidRPr="00C73615" w:rsidRDefault="4CA701D2" w:rsidP="001B26F7">
            <w:pPr>
              <w:spacing w:line="360" w:lineRule="auto"/>
              <w:rPr>
                <w:rFonts w:asciiTheme="majorHAnsi" w:eastAsiaTheme="majorEastAsia" w:hAnsiTheme="majorHAnsi" w:cstheme="majorHAnsi"/>
                <w:sz w:val="24"/>
                <w:szCs w:val="24"/>
              </w:rPr>
            </w:pPr>
          </w:p>
        </w:tc>
        <w:tc>
          <w:tcPr>
            <w:tcW w:w="1362" w:type="dxa"/>
            <w:shd w:val="clear" w:color="auto" w:fill="A8D08D" w:themeFill="accent6" w:themeFillTint="99"/>
          </w:tcPr>
          <w:p w14:paraId="49B2BD1E" w14:textId="7C2C7B8F" w:rsidR="4CA701D2" w:rsidRPr="00C73615" w:rsidRDefault="4CA701D2" w:rsidP="001B26F7">
            <w:pPr>
              <w:spacing w:line="360" w:lineRule="auto"/>
              <w:rPr>
                <w:rFonts w:asciiTheme="majorHAnsi" w:eastAsiaTheme="majorEastAsia" w:hAnsiTheme="majorHAnsi" w:cstheme="majorHAnsi"/>
                <w:sz w:val="24"/>
                <w:szCs w:val="24"/>
              </w:rPr>
            </w:pPr>
          </w:p>
        </w:tc>
        <w:tc>
          <w:tcPr>
            <w:tcW w:w="1048" w:type="dxa"/>
            <w:shd w:val="clear" w:color="auto" w:fill="A8D08D" w:themeFill="accent6" w:themeFillTint="99"/>
          </w:tcPr>
          <w:p w14:paraId="7DD74166" w14:textId="35205C5F" w:rsidR="4CA701D2" w:rsidRPr="00C73615" w:rsidRDefault="4CA701D2" w:rsidP="001B26F7">
            <w:pPr>
              <w:spacing w:line="360" w:lineRule="auto"/>
              <w:rPr>
                <w:rFonts w:asciiTheme="majorHAnsi" w:eastAsiaTheme="majorEastAsia" w:hAnsiTheme="majorHAnsi" w:cstheme="majorHAnsi"/>
                <w:sz w:val="24"/>
                <w:szCs w:val="24"/>
              </w:rPr>
            </w:pPr>
          </w:p>
        </w:tc>
        <w:tc>
          <w:tcPr>
            <w:tcW w:w="1525" w:type="dxa"/>
            <w:shd w:val="clear" w:color="auto" w:fill="A8D08D" w:themeFill="accent6" w:themeFillTint="99"/>
          </w:tcPr>
          <w:p w14:paraId="1C9ABCFF" w14:textId="7B8C0A3F"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0750FAB2" w14:textId="42757353"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4DB18F71" w14:textId="02DFE9C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0.49</w:t>
            </w:r>
          </w:p>
        </w:tc>
        <w:tc>
          <w:tcPr>
            <w:tcW w:w="1337" w:type="dxa"/>
            <w:shd w:val="clear" w:color="auto" w:fill="A8D08D" w:themeFill="accent6" w:themeFillTint="99"/>
          </w:tcPr>
          <w:p w14:paraId="787A4156" w14:textId="148C868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NO</w:t>
            </w:r>
          </w:p>
          <w:p w14:paraId="458D161D" w14:textId="0BD04E98" w:rsidR="4CA701D2"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 xml:space="preserve">(Chi value is 0.49. p-value is .48384. The result </w:t>
            </w:r>
            <w:r w:rsidRPr="00C73615">
              <w:rPr>
                <w:rFonts w:asciiTheme="majorHAnsi" w:eastAsiaTheme="majorEastAsia" w:hAnsiTheme="majorHAnsi" w:cstheme="majorHAnsi"/>
                <w:b/>
                <w:bCs/>
                <w:sz w:val="24"/>
                <w:szCs w:val="24"/>
              </w:rPr>
              <w:t>is not</w:t>
            </w:r>
            <w:r w:rsidRPr="00C73615">
              <w:rPr>
                <w:rFonts w:asciiTheme="majorHAnsi" w:eastAsiaTheme="majorEastAsia" w:hAnsiTheme="majorHAnsi" w:cstheme="majorHAnsi"/>
                <w:sz w:val="24"/>
                <w:szCs w:val="24"/>
              </w:rPr>
              <w:t xml:space="preserve"> significant at p &lt; .05)</w:t>
            </w:r>
          </w:p>
        </w:tc>
      </w:tr>
      <w:tr w:rsidR="00C73615" w:rsidRPr="00C73615" w14:paraId="515EBFD7" w14:textId="77777777" w:rsidTr="0034297B">
        <w:tc>
          <w:tcPr>
            <w:tcW w:w="1413" w:type="dxa"/>
            <w:shd w:val="clear" w:color="auto" w:fill="A8D08D" w:themeFill="accent6" w:themeFillTint="99"/>
          </w:tcPr>
          <w:p w14:paraId="183A3CCF" w14:textId="554DB04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Painting (B)</w:t>
            </w:r>
          </w:p>
        </w:tc>
        <w:tc>
          <w:tcPr>
            <w:tcW w:w="1362" w:type="dxa"/>
            <w:shd w:val="clear" w:color="auto" w:fill="A8D08D" w:themeFill="accent6" w:themeFillTint="99"/>
          </w:tcPr>
          <w:p w14:paraId="5F07073A" w14:textId="4556DBC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5</w:t>
            </w:r>
          </w:p>
        </w:tc>
        <w:tc>
          <w:tcPr>
            <w:tcW w:w="1048" w:type="dxa"/>
            <w:shd w:val="clear" w:color="auto" w:fill="A8D08D" w:themeFill="accent6" w:themeFillTint="99"/>
          </w:tcPr>
          <w:p w14:paraId="097A9676" w14:textId="1115783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13</w:t>
            </w:r>
          </w:p>
        </w:tc>
        <w:tc>
          <w:tcPr>
            <w:tcW w:w="1525" w:type="dxa"/>
            <w:shd w:val="clear" w:color="auto" w:fill="A8D08D" w:themeFill="accent6" w:themeFillTint="99"/>
          </w:tcPr>
          <w:p w14:paraId="5BD6D434" w14:textId="21F8879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-8</w:t>
            </w:r>
          </w:p>
        </w:tc>
        <w:tc>
          <w:tcPr>
            <w:tcW w:w="1337" w:type="dxa"/>
            <w:shd w:val="clear" w:color="auto" w:fill="A8D08D" w:themeFill="accent6" w:themeFillTint="99"/>
          </w:tcPr>
          <w:p w14:paraId="70D1626F" w14:textId="0FC6142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64</w:t>
            </w:r>
          </w:p>
        </w:tc>
        <w:tc>
          <w:tcPr>
            <w:tcW w:w="1337" w:type="dxa"/>
            <w:shd w:val="clear" w:color="auto" w:fill="A8D08D" w:themeFill="accent6" w:themeFillTint="99"/>
          </w:tcPr>
          <w:p w14:paraId="1FB9BCCF" w14:textId="4524FF4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4.92</w:t>
            </w:r>
          </w:p>
        </w:tc>
        <w:tc>
          <w:tcPr>
            <w:tcW w:w="1337" w:type="dxa"/>
            <w:shd w:val="clear" w:color="auto" w:fill="A8D08D" w:themeFill="accent6" w:themeFillTint="99"/>
          </w:tcPr>
          <w:p w14:paraId="6C9583C0" w14:textId="39D1F892"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6E6C8CD9" w14:textId="77777777" w:rsidTr="0034297B">
        <w:tc>
          <w:tcPr>
            <w:tcW w:w="1413" w:type="dxa"/>
            <w:shd w:val="clear" w:color="auto" w:fill="A8D08D" w:themeFill="accent6" w:themeFillTint="99"/>
          </w:tcPr>
          <w:p w14:paraId="4683B441" w14:textId="102934A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Poster (B)</w:t>
            </w:r>
          </w:p>
        </w:tc>
        <w:tc>
          <w:tcPr>
            <w:tcW w:w="1362" w:type="dxa"/>
            <w:shd w:val="clear" w:color="auto" w:fill="A8D08D" w:themeFill="accent6" w:themeFillTint="99"/>
          </w:tcPr>
          <w:p w14:paraId="7F139BEC" w14:textId="0DCA2C5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21</w:t>
            </w:r>
          </w:p>
        </w:tc>
        <w:tc>
          <w:tcPr>
            <w:tcW w:w="1048" w:type="dxa"/>
            <w:shd w:val="clear" w:color="auto" w:fill="A8D08D" w:themeFill="accent6" w:themeFillTint="99"/>
          </w:tcPr>
          <w:p w14:paraId="61BED124" w14:textId="71FDBBB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13</w:t>
            </w:r>
          </w:p>
        </w:tc>
        <w:tc>
          <w:tcPr>
            <w:tcW w:w="1525" w:type="dxa"/>
            <w:shd w:val="clear" w:color="auto" w:fill="A8D08D" w:themeFill="accent6" w:themeFillTint="99"/>
          </w:tcPr>
          <w:p w14:paraId="76D87B91" w14:textId="3D6652F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8</w:t>
            </w:r>
          </w:p>
        </w:tc>
        <w:tc>
          <w:tcPr>
            <w:tcW w:w="1337" w:type="dxa"/>
            <w:shd w:val="clear" w:color="auto" w:fill="A8D08D" w:themeFill="accent6" w:themeFillTint="99"/>
          </w:tcPr>
          <w:p w14:paraId="113C3E2C" w14:textId="46183CD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64</w:t>
            </w:r>
          </w:p>
        </w:tc>
        <w:tc>
          <w:tcPr>
            <w:tcW w:w="1337" w:type="dxa"/>
            <w:shd w:val="clear" w:color="auto" w:fill="A8D08D" w:themeFill="accent6" w:themeFillTint="99"/>
          </w:tcPr>
          <w:p w14:paraId="5DA624A5" w14:textId="4D9D1FC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4.92</w:t>
            </w:r>
          </w:p>
        </w:tc>
        <w:tc>
          <w:tcPr>
            <w:tcW w:w="1337" w:type="dxa"/>
            <w:shd w:val="clear" w:color="auto" w:fill="A8D08D" w:themeFill="accent6" w:themeFillTint="99"/>
          </w:tcPr>
          <w:p w14:paraId="70CA6594" w14:textId="00C961E8"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67800DB1" w14:textId="77777777" w:rsidTr="0034297B">
        <w:tc>
          <w:tcPr>
            <w:tcW w:w="1413" w:type="dxa"/>
            <w:shd w:val="clear" w:color="auto" w:fill="A8D08D" w:themeFill="accent6" w:themeFillTint="99"/>
          </w:tcPr>
          <w:p w14:paraId="179D04AD" w14:textId="453D3A0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Chi value</w:t>
            </w:r>
          </w:p>
        </w:tc>
        <w:tc>
          <w:tcPr>
            <w:tcW w:w="1362" w:type="dxa"/>
            <w:shd w:val="clear" w:color="auto" w:fill="A8D08D" w:themeFill="accent6" w:themeFillTint="99"/>
          </w:tcPr>
          <w:p w14:paraId="7C2606A7" w14:textId="523D139E" w:rsidR="4CA701D2" w:rsidRPr="00C73615" w:rsidRDefault="4CA701D2" w:rsidP="001B26F7">
            <w:pPr>
              <w:spacing w:line="360" w:lineRule="auto"/>
              <w:rPr>
                <w:rFonts w:asciiTheme="majorHAnsi" w:eastAsiaTheme="majorEastAsia" w:hAnsiTheme="majorHAnsi" w:cstheme="majorHAnsi"/>
                <w:sz w:val="24"/>
                <w:szCs w:val="24"/>
              </w:rPr>
            </w:pPr>
          </w:p>
        </w:tc>
        <w:tc>
          <w:tcPr>
            <w:tcW w:w="1048" w:type="dxa"/>
            <w:shd w:val="clear" w:color="auto" w:fill="A8D08D" w:themeFill="accent6" w:themeFillTint="99"/>
          </w:tcPr>
          <w:p w14:paraId="14223FCC" w14:textId="0F5DC23F" w:rsidR="4CA701D2" w:rsidRPr="00C73615" w:rsidRDefault="4CA701D2" w:rsidP="001B26F7">
            <w:pPr>
              <w:spacing w:line="360" w:lineRule="auto"/>
              <w:rPr>
                <w:rFonts w:asciiTheme="majorHAnsi" w:eastAsiaTheme="majorEastAsia" w:hAnsiTheme="majorHAnsi" w:cstheme="majorHAnsi"/>
                <w:sz w:val="24"/>
                <w:szCs w:val="24"/>
              </w:rPr>
            </w:pPr>
          </w:p>
        </w:tc>
        <w:tc>
          <w:tcPr>
            <w:tcW w:w="1525" w:type="dxa"/>
            <w:shd w:val="clear" w:color="auto" w:fill="A8D08D" w:themeFill="accent6" w:themeFillTint="99"/>
          </w:tcPr>
          <w:p w14:paraId="2A4D145B" w14:textId="4205FD53"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490C0C35" w14:textId="2D6233C0"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2D846432" w14:textId="204060C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9.845</w:t>
            </w:r>
          </w:p>
        </w:tc>
        <w:tc>
          <w:tcPr>
            <w:tcW w:w="1337" w:type="dxa"/>
            <w:shd w:val="clear" w:color="auto" w:fill="A8D08D" w:themeFill="accent6" w:themeFillTint="99"/>
          </w:tcPr>
          <w:p w14:paraId="08A8A42E" w14:textId="260A6C8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YES</w:t>
            </w:r>
          </w:p>
          <w:p w14:paraId="1EA27C79" w14:textId="595F8869" w:rsidR="4CA701D2"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lastRenderedPageBreak/>
              <w:t>(Chi value is 9.846. p-value is .0017. The result</w:t>
            </w:r>
            <w:r w:rsidRPr="00C73615">
              <w:rPr>
                <w:rFonts w:asciiTheme="majorHAnsi" w:eastAsiaTheme="majorEastAsia" w:hAnsiTheme="majorHAnsi" w:cstheme="majorHAnsi"/>
                <w:b/>
                <w:bCs/>
                <w:sz w:val="24"/>
                <w:szCs w:val="24"/>
              </w:rPr>
              <w:t xml:space="preserve"> is </w:t>
            </w:r>
            <w:r w:rsidRPr="00C73615">
              <w:rPr>
                <w:rFonts w:asciiTheme="majorHAnsi" w:eastAsiaTheme="majorEastAsia" w:hAnsiTheme="majorHAnsi" w:cstheme="majorHAnsi"/>
                <w:sz w:val="24"/>
                <w:szCs w:val="24"/>
              </w:rPr>
              <w:t>significant at p &lt; .05.)</w:t>
            </w:r>
          </w:p>
        </w:tc>
      </w:tr>
      <w:tr w:rsidR="00C73615" w:rsidRPr="00C73615" w14:paraId="09151F02" w14:textId="77777777" w:rsidTr="0034297B">
        <w:tc>
          <w:tcPr>
            <w:tcW w:w="1413" w:type="dxa"/>
            <w:shd w:val="clear" w:color="auto" w:fill="A8D08D" w:themeFill="accent6" w:themeFillTint="99"/>
          </w:tcPr>
          <w:p w14:paraId="62C704E1" w14:textId="625E25D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Painting (L)</w:t>
            </w:r>
          </w:p>
        </w:tc>
        <w:tc>
          <w:tcPr>
            <w:tcW w:w="1362" w:type="dxa"/>
            <w:shd w:val="clear" w:color="auto" w:fill="A8D08D" w:themeFill="accent6" w:themeFillTint="99"/>
          </w:tcPr>
          <w:p w14:paraId="5955DD4E" w14:textId="02FC6D6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11</w:t>
            </w:r>
          </w:p>
        </w:tc>
        <w:tc>
          <w:tcPr>
            <w:tcW w:w="1048" w:type="dxa"/>
            <w:shd w:val="clear" w:color="auto" w:fill="A8D08D" w:themeFill="accent6" w:themeFillTint="99"/>
          </w:tcPr>
          <w:p w14:paraId="127CDA3F" w14:textId="5ECE658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10.5</w:t>
            </w:r>
          </w:p>
        </w:tc>
        <w:tc>
          <w:tcPr>
            <w:tcW w:w="1525" w:type="dxa"/>
            <w:shd w:val="clear" w:color="auto" w:fill="A8D08D" w:themeFill="accent6" w:themeFillTint="99"/>
          </w:tcPr>
          <w:p w14:paraId="20FB5658" w14:textId="16E2BB4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0.5</w:t>
            </w:r>
          </w:p>
        </w:tc>
        <w:tc>
          <w:tcPr>
            <w:tcW w:w="1337" w:type="dxa"/>
            <w:shd w:val="clear" w:color="auto" w:fill="A8D08D" w:themeFill="accent6" w:themeFillTint="99"/>
          </w:tcPr>
          <w:p w14:paraId="40C5B5D1" w14:textId="2F4D175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0.25</w:t>
            </w:r>
          </w:p>
        </w:tc>
        <w:tc>
          <w:tcPr>
            <w:tcW w:w="1337" w:type="dxa"/>
            <w:shd w:val="clear" w:color="auto" w:fill="A8D08D" w:themeFill="accent6" w:themeFillTint="99"/>
          </w:tcPr>
          <w:p w14:paraId="7EF6B4E7" w14:textId="52E9677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0.02</w:t>
            </w:r>
          </w:p>
        </w:tc>
        <w:tc>
          <w:tcPr>
            <w:tcW w:w="1337" w:type="dxa"/>
            <w:shd w:val="clear" w:color="auto" w:fill="A8D08D" w:themeFill="accent6" w:themeFillTint="99"/>
          </w:tcPr>
          <w:p w14:paraId="6A375A2D" w14:textId="67955937"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371D43B3" w14:textId="77777777" w:rsidTr="0034297B">
        <w:tc>
          <w:tcPr>
            <w:tcW w:w="1413" w:type="dxa"/>
            <w:shd w:val="clear" w:color="auto" w:fill="A8D08D" w:themeFill="accent6" w:themeFillTint="99"/>
          </w:tcPr>
          <w:p w14:paraId="6FA95885" w14:textId="0E929B2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Poster (L)</w:t>
            </w:r>
          </w:p>
        </w:tc>
        <w:tc>
          <w:tcPr>
            <w:tcW w:w="1362" w:type="dxa"/>
            <w:shd w:val="clear" w:color="auto" w:fill="A8D08D" w:themeFill="accent6" w:themeFillTint="99"/>
          </w:tcPr>
          <w:p w14:paraId="7E83C6C7" w14:textId="4E1E3922"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w:t>
            </w:r>
          </w:p>
        </w:tc>
        <w:tc>
          <w:tcPr>
            <w:tcW w:w="1048" w:type="dxa"/>
            <w:shd w:val="clear" w:color="auto" w:fill="A8D08D" w:themeFill="accent6" w:themeFillTint="99"/>
          </w:tcPr>
          <w:p w14:paraId="1DEBB22C" w14:textId="6681C3F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10.5</w:t>
            </w:r>
          </w:p>
        </w:tc>
        <w:tc>
          <w:tcPr>
            <w:tcW w:w="1525" w:type="dxa"/>
            <w:shd w:val="clear" w:color="auto" w:fill="A8D08D" w:themeFill="accent6" w:themeFillTint="99"/>
          </w:tcPr>
          <w:p w14:paraId="081E18D6" w14:textId="3BFD8EFB"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-0.5</w:t>
            </w:r>
          </w:p>
        </w:tc>
        <w:tc>
          <w:tcPr>
            <w:tcW w:w="1337" w:type="dxa"/>
            <w:shd w:val="clear" w:color="auto" w:fill="A8D08D" w:themeFill="accent6" w:themeFillTint="99"/>
          </w:tcPr>
          <w:p w14:paraId="7770A769" w14:textId="065F367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0.25</w:t>
            </w:r>
          </w:p>
        </w:tc>
        <w:tc>
          <w:tcPr>
            <w:tcW w:w="1337" w:type="dxa"/>
            <w:shd w:val="clear" w:color="auto" w:fill="A8D08D" w:themeFill="accent6" w:themeFillTint="99"/>
          </w:tcPr>
          <w:p w14:paraId="7703BC57" w14:textId="66D2D1F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0.02</w:t>
            </w:r>
          </w:p>
        </w:tc>
        <w:tc>
          <w:tcPr>
            <w:tcW w:w="1337" w:type="dxa"/>
            <w:shd w:val="clear" w:color="auto" w:fill="A8D08D" w:themeFill="accent6" w:themeFillTint="99"/>
          </w:tcPr>
          <w:p w14:paraId="64DEB529" w14:textId="4E146F26"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5E9919C1" w14:textId="77777777" w:rsidTr="0034297B">
        <w:tc>
          <w:tcPr>
            <w:tcW w:w="1413" w:type="dxa"/>
            <w:shd w:val="clear" w:color="auto" w:fill="A8D08D" w:themeFill="accent6" w:themeFillTint="99"/>
          </w:tcPr>
          <w:p w14:paraId="44983853" w14:textId="1BB699E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Chi value</w:t>
            </w:r>
          </w:p>
          <w:p w14:paraId="6DD2CE8E" w14:textId="3B3668A2" w:rsidR="4CA701D2" w:rsidRPr="00C73615" w:rsidRDefault="4CA701D2" w:rsidP="001B26F7">
            <w:pPr>
              <w:spacing w:line="360" w:lineRule="auto"/>
              <w:rPr>
                <w:rFonts w:asciiTheme="majorHAnsi" w:eastAsiaTheme="majorEastAsia" w:hAnsiTheme="majorHAnsi" w:cstheme="majorHAnsi"/>
                <w:sz w:val="24"/>
                <w:szCs w:val="24"/>
              </w:rPr>
            </w:pPr>
          </w:p>
        </w:tc>
        <w:tc>
          <w:tcPr>
            <w:tcW w:w="1362" w:type="dxa"/>
            <w:shd w:val="clear" w:color="auto" w:fill="A8D08D" w:themeFill="accent6" w:themeFillTint="99"/>
          </w:tcPr>
          <w:p w14:paraId="48FFAA9B" w14:textId="2B105109" w:rsidR="4CA701D2" w:rsidRPr="00C73615" w:rsidRDefault="4CA701D2" w:rsidP="001B26F7">
            <w:pPr>
              <w:spacing w:line="360" w:lineRule="auto"/>
              <w:rPr>
                <w:rFonts w:asciiTheme="majorHAnsi" w:eastAsiaTheme="majorEastAsia" w:hAnsiTheme="majorHAnsi" w:cstheme="majorHAnsi"/>
                <w:sz w:val="24"/>
                <w:szCs w:val="24"/>
              </w:rPr>
            </w:pPr>
          </w:p>
        </w:tc>
        <w:tc>
          <w:tcPr>
            <w:tcW w:w="1048" w:type="dxa"/>
            <w:shd w:val="clear" w:color="auto" w:fill="A8D08D" w:themeFill="accent6" w:themeFillTint="99"/>
          </w:tcPr>
          <w:p w14:paraId="2AA55AAD" w14:textId="3C1BA012" w:rsidR="4CA701D2" w:rsidRPr="00C73615" w:rsidRDefault="4CA701D2" w:rsidP="001B26F7">
            <w:pPr>
              <w:spacing w:line="360" w:lineRule="auto"/>
              <w:rPr>
                <w:rFonts w:asciiTheme="majorHAnsi" w:eastAsiaTheme="majorEastAsia" w:hAnsiTheme="majorHAnsi" w:cstheme="majorHAnsi"/>
                <w:sz w:val="24"/>
                <w:szCs w:val="24"/>
              </w:rPr>
            </w:pPr>
          </w:p>
        </w:tc>
        <w:tc>
          <w:tcPr>
            <w:tcW w:w="1525" w:type="dxa"/>
            <w:shd w:val="clear" w:color="auto" w:fill="A8D08D" w:themeFill="accent6" w:themeFillTint="99"/>
          </w:tcPr>
          <w:p w14:paraId="3ACF9A32" w14:textId="049B6E9E"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0A3BE3AC" w14:textId="48B72EC2"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2D7B6908" w14:textId="2A8675A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0.048</w:t>
            </w:r>
          </w:p>
        </w:tc>
        <w:tc>
          <w:tcPr>
            <w:tcW w:w="1337" w:type="dxa"/>
            <w:shd w:val="clear" w:color="auto" w:fill="A8D08D" w:themeFill="accent6" w:themeFillTint="99"/>
          </w:tcPr>
          <w:p w14:paraId="63EB2426" w14:textId="464388CA" w:rsidR="4CA701D2"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NO</w:t>
            </w:r>
          </w:p>
          <w:p w14:paraId="3F2686EC" w14:textId="5C4E0D6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(Chi value is 0.048. The p-value is .82726. result</w:t>
            </w:r>
            <w:r w:rsidRPr="00C73615">
              <w:rPr>
                <w:rFonts w:asciiTheme="majorHAnsi" w:eastAsiaTheme="majorEastAsia" w:hAnsiTheme="majorHAnsi" w:cstheme="majorHAnsi"/>
                <w:b/>
                <w:bCs/>
                <w:sz w:val="24"/>
                <w:szCs w:val="24"/>
              </w:rPr>
              <w:t xml:space="preserve"> is not</w:t>
            </w:r>
            <w:r w:rsidRPr="00C73615">
              <w:rPr>
                <w:rFonts w:asciiTheme="majorHAnsi" w:eastAsiaTheme="majorEastAsia" w:hAnsiTheme="majorHAnsi" w:cstheme="majorHAnsi"/>
                <w:sz w:val="24"/>
                <w:szCs w:val="24"/>
              </w:rPr>
              <w:t xml:space="preserve"> significant at p &lt; .05.)</w:t>
            </w:r>
          </w:p>
        </w:tc>
      </w:tr>
      <w:tr w:rsidR="00C73615" w:rsidRPr="00C73615" w14:paraId="3482DAB6" w14:textId="77777777" w:rsidTr="0034297B">
        <w:tc>
          <w:tcPr>
            <w:tcW w:w="1413" w:type="dxa"/>
            <w:shd w:val="clear" w:color="auto" w:fill="A8D08D" w:themeFill="accent6" w:themeFillTint="99"/>
          </w:tcPr>
          <w:p w14:paraId="269A0CEE" w14:textId="5B656CDD"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Painting (total)</w:t>
            </w:r>
          </w:p>
        </w:tc>
        <w:tc>
          <w:tcPr>
            <w:tcW w:w="1362" w:type="dxa"/>
            <w:shd w:val="clear" w:color="auto" w:fill="A8D08D" w:themeFill="accent6" w:themeFillTint="99"/>
          </w:tcPr>
          <w:p w14:paraId="3B239E51" w14:textId="43C03DCA"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39</w:t>
            </w:r>
          </w:p>
        </w:tc>
        <w:tc>
          <w:tcPr>
            <w:tcW w:w="1048" w:type="dxa"/>
            <w:shd w:val="clear" w:color="auto" w:fill="A8D08D" w:themeFill="accent6" w:themeFillTint="99"/>
          </w:tcPr>
          <w:p w14:paraId="57E531E9" w14:textId="2F31CCD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49</w:t>
            </w:r>
          </w:p>
        </w:tc>
        <w:tc>
          <w:tcPr>
            <w:tcW w:w="1525" w:type="dxa"/>
            <w:shd w:val="clear" w:color="auto" w:fill="A8D08D" w:themeFill="accent6" w:themeFillTint="99"/>
          </w:tcPr>
          <w:p w14:paraId="2CCBCAC3" w14:textId="0089E16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w:t>
            </w:r>
          </w:p>
        </w:tc>
        <w:tc>
          <w:tcPr>
            <w:tcW w:w="1337" w:type="dxa"/>
            <w:shd w:val="clear" w:color="auto" w:fill="A8D08D" w:themeFill="accent6" w:themeFillTint="99"/>
          </w:tcPr>
          <w:p w14:paraId="40AF7D1E" w14:textId="4A1517C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100</w:t>
            </w:r>
          </w:p>
        </w:tc>
        <w:tc>
          <w:tcPr>
            <w:tcW w:w="1337" w:type="dxa"/>
            <w:shd w:val="clear" w:color="auto" w:fill="A8D08D" w:themeFill="accent6" w:themeFillTint="99"/>
          </w:tcPr>
          <w:p w14:paraId="38556F38" w14:textId="4A862DAE"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2.04</w:t>
            </w:r>
          </w:p>
        </w:tc>
        <w:tc>
          <w:tcPr>
            <w:tcW w:w="1337" w:type="dxa"/>
            <w:shd w:val="clear" w:color="auto" w:fill="A8D08D" w:themeFill="accent6" w:themeFillTint="99"/>
          </w:tcPr>
          <w:p w14:paraId="4B1921A2" w14:textId="2FC8C43B"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04DC9903" w14:textId="77777777" w:rsidTr="0034297B">
        <w:tc>
          <w:tcPr>
            <w:tcW w:w="1413" w:type="dxa"/>
            <w:shd w:val="clear" w:color="auto" w:fill="A8D08D" w:themeFill="accent6" w:themeFillTint="99"/>
          </w:tcPr>
          <w:p w14:paraId="2257E815" w14:textId="2B0FA88C"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Poster (total)</w:t>
            </w:r>
          </w:p>
        </w:tc>
        <w:tc>
          <w:tcPr>
            <w:tcW w:w="1362" w:type="dxa"/>
            <w:shd w:val="clear" w:color="auto" w:fill="A8D08D" w:themeFill="accent6" w:themeFillTint="99"/>
          </w:tcPr>
          <w:p w14:paraId="416D1641" w14:textId="00BF0654"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59</w:t>
            </w:r>
          </w:p>
        </w:tc>
        <w:tc>
          <w:tcPr>
            <w:tcW w:w="1048" w:type="dxa"/>
            <w:shd w:val="clear" w:color="auto" w:fill="A8D08D" w:themeFill="accent6" w:themeFillTint="99"/>
          </w:tcPr>
          <w:p w14:paraId="2BD5F528" w14:textId="7C6F5C8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49</w:t>
            </w:r>
          </w:p>
        </w:tc>
        <w:tc>
          <w:tcPr>
            <w:tcW w:w="1525" w:type="dxa"/>
            <w:shd w:val="clear" w:color="auto" w:fill="A8D08D" w:themeFill="accent6" w:themeFillTint="99"/>
          </w:tcPr>
          <w:p w14:paraId="4200FF9E" w14:textId="7138B81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w:t>
            </w:r>
          </w:p>
        </w:tc>
        <w:tc>
          <w:tcPr>
            <w:tcW w:w="1337" w:type="dxa"/>
            <w:shd w:val="clear" w:color="auto" w:fill="A8D08D" w:themeFill="accent6" w:themeFillTint="99"/>
          </w:tcPr>
          <w:p w14:paraId="2FCBB5B7" w14:textId="7588A0F9"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100</w:t>
            </w:r>
          </w:p>
        </w:tc>
        <w:tc>
          <w:tcPr>
            <w:tcW w:w="1337" w:type="dxa"/>
            <w:shd w:val="clear" w:color="auto" w:fill="A8D08D" w:themeFill="accent6" w:themeFillTint="99"/>
          </w:tcPr>
          <w:p w14:paraId="5F986A7B" w14:textId="09BCD11F"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2.04</w:t>
            </w:r>
          </w:p>
        </w:tc>
        <w:tc>
          <w:tcPr>
            <w:tcW w:w="1337" w:type="dxa"/>
            <w:shd w:val="clear" w:color="auto" w:fill="A8D08D" w:themeFill="accent6" w:themeFillTint="99"/>
          </w:tcPr>
          <w:p w14:paraId="2CE2A89E" w14:textId="53A1E3D3" w:rsidR="4CA701D2" w:rsidRPr="00C73615" w:rsidRDefault="4CA701D2" w:rsidP="001B26F7">
            <w:pPr>
              <w:spacing w:line="360" w:lineRule="auto"/>
              <w:rPr>
                <w:rFonts w:asciiTheme="majorHAnsi" w:eastAsiaTheme="majorEastAsia" w:hAnsiTheme="majorHAnsi" w:cstheme="majorHAnsi"/>
                <w:sz w:val="24"/>
                <w:szCs w:val="24"/>
              </w:rPr>
            </w:pPr>
          </w:p>
        </w:tc>
      </w:tr>
      <w:tr w:rsidR="00C73615" w:rsidRPr="00C73615" w14:paraId="279BD530" w14:textId="77777777" w:rsidTr="0034297B">
        <w:tc>
          <w:tcPr>
            <w:tcW w:w="1413" w:type="dxa"/>
            <w:shd w:val="clear" w:color="auto" w:fill="A8D08D" w:themeFill="accent6" w:themeFillTint="99"/>
          </w:tcPr>
          <w:p w14:paraId="2873D44F" w14:textId="0F55710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Chi value</w:t>
            </w:r>
          </w:p>
          <w:p w14:paraId="4CB30DB2" w14:textId="1483EF69" w:rsidR="4CA701D2" w:rsidRPr="00C73615" w:rsidRDefault="4CA701D2" w:rsidP="001B26F7">
            <w:pPr>
              <w:spacing w:line="360" w:lineRule="auto"/>
              <w:rPr>
                <w:rFonts w:asciiTheme="majorHAnsi" w:eastAsiaTheme="majorEastAsia" w:hAnsiTheme="majorHAnsi" w:cstheme="majorHAnsi"/>
                <w:sz w:val="24"/>
                <w:szCs w:val="24"/>
              </w:rPr>
            </w:pPr>
          </w:p>
        </w:tc>
        <w:tc>
          <w:tcPr>
            <w:tcW w:w="1362" w:type="dxa"/>
            <w:shd w:val="clear" w:color="auto" w:fill="A8D08D" w:themeFill="accent6" w:themeFillTint="99"/>
          </w:tcPr>
          <w:p w14:paraId="2008A092" w14:textId="554A3BB7" w:rsidR="4CA701D2" w:rsidRPr="00C73615" w:rsidRDefault="4CA701D2" w:rsidP="001B26F7">
            <w:pPr>
              <w:spacing w:line="360" w:lineRule="auto"/>
              <w:rPr>
                <w:rFonts w:asciiTheme="majorHAnsi" w:eastAsiaTheme="majorEastAsia" w:hAnsiTheme="majorHAnsi" w:cstheme="majorHAnsi"/>
                <w:sz w:val="24"/>
                <w:szCs w:val="24"/>
              </w:rPr>
            </w:pPr>
          </w:p>
        </w:tc>
        <w:tc>
          <w:tcPr>
            <w:tcW w:w="1048" w:type="dxa"/>
            <w:shd w:val="clear" w:color="auto" w:fill="A8D08D" w:themeFill="accent6" w:themeFillTint="99"/>
          </w:tcPr>
          <w:p w14:paraId="0A5578F6" w14:textId="1D1A9C72" w:rsidR="4CA701D2" w:rsidRPr="00C73615" w:rsidRDefault="4CA701D2" w:rsidP="001B26F7">
            <w:pPr>
              <w:spacing w:line="360" w:lineRule="auto"/>
              <w:rPr>
                <w:rFonts w:asciiTheme="majorHAnsi" w:eastAsiaTheme="majorEastAsia" w:hAnsiTheme="majorHAnsi" w:cstheme="majorHAnsi"/>
                <w:sz w:val="24"/>
                <w:szCs w:val="24"/>
              </w:rPr>
            </w:pPr>
          </w:p>
        </w:tc>
        <w:tc>
          <w:tcPr>
            <w:tcW w:w="1525" w:type="dxa"/>
            <w:shd w:val="clear" w:color="auto" w:fill="A8D08D" w:themeFill="accent6" w:themeFillTint="99"/>
          </w:tcPr>
          <w:p w14:paraId="61A48DCF" w14:textId="055FECDA"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68A2663C" w14:textId="11D7C992" w:rsidR="4CA701D2" w:rsidRPr="00C73615" w:rsidRDefault="4CA701D2" w:rsidP="001B26F7">
            <w:pPr>
              <w:spacing w:line="360" w:lineRule="auto"/>
              <w:rPr>
                <w:rFonts w:asciiTheme="majorHAnsi" w:eastAsiaTheme="majorEastAsia" w:hAnsiTheme="majorHAnsi" w:cstheme="majorHAnsi"/>
                <w:sz w:val="24"/>
                <w:szCs w:val="24"/>
              </w:rPr>
            </w:pPr>
          </w:p>
        </w:tc>
        <w:tc>
          <w:tcPr>
            <w:tcW w:w="1337" w:type="dxa"/>
            <w:shd w:val="clear" w:color="auto" w:fill="A8D08D" w:themeFill="accent6" w:themeFillTint="99"/>
          </w:tcPr>
          <w:p w14:paraId="06EE60AF" w14:textId="121EBAD1"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4.082</w:t>
            </w:r>
          </w:p>
        </w:tc>
        <w:tc>
          <w:tcPr>
            <w:tcW w:w="1337" w:type="dxa"/>
            <w:shd w:val="clear" w:color="auto" w:fill="A8D08D" w:themeFill="accent6" w:themeFillTint="99"/>
          </w:tcPr>
          <w:p w14:paraId="2D6D629B" w14:textId="058FD8CA" w:rsidR="4CA701D2" w:rsidRPr="00C73615" w:rsidRDefault="6DCD255C"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YES</w:t>
            </w:r>
          </w:p>
          <w:p w14:paraId="1773B79D" w14:textId="4530B496"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(Chi value is 4.082. p-value is .04335. The result </w:t>
            </w:r>
            <w:r w:rsidRPr="00C73615">
              <w:rPr>
                <w:rFonts w:asciiTheme="majorHAnsi" w:eastAsiaTheme="majorEastAsia" w:hAnsiTheme="majorHAnsi" w:cstheme="majorHAnsi"/>
                <w:b/>
                <w:bCs/>
                <w:sz w:val="24"/>
                <w:szCs w:val="24"/>
              </w:rPr>
              <w:lastRenderedPageBreak/>
              <w:t xml:space="preserve">is </w:t>
            </w:r>
            <w:r w:rsidRPr="00C73615">
              <w:rPr>
                <w:rFonts w:asciiTheme="majorHAnsi" w:eastAsiaTheme="majorEastAsia" w:hAnsiTheme="majorHAnsi" w:cstheme="majorHAnsi"/>
                <w:sz w:val="24"/>
                <w:szCs w:val="24"/>
              </w:rPr>
              <w:t>significant at p &lt; .05.)</w:t>
            </w:r>
          </w:p>
        </w:tc>
      </w:tr>
    </w:tbl>
    <w:p w14:paraId="46194FFD" w14:textId="0386E0C0" w:rsidR="4CA701D2" w:rsidRDefault="4CA701D2" w:rsidP="001B26F7">
      <w:pPr>
        <w:spacing w:line="360" w:lineRule="auto"/>
        <w:rPr>
          <w:rFonts w:asciiTheme="majorHAnsi" w:eastAsiaTheme="majorEastAsia" w:hAnsiTheme="majorHAnsi" w:cstheme="majorHAnsi"/>
          <w:sz w:val="24"/>
          <w:szCs w:val="24"/>
        </w:rPr>
      </w:pPr>
    </w:p>
    <w:p w14:paraId="6868C91D" w14:textId="16F8538D" w:rsidR="0034297B" w:rsidRPr="00C73615" w:rsidRDefault="0034297B"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i/>
          <w:iCs/>
          <w:sz w:val="24"/>
          <w:szCs w:val="24"/>
        </w:rPr>
        <w:t>Table 4: Chi squared statistics applied to data for each condition at a p&gt;0.05 level of certainty to test the level of significance between the number of votes for the poster against the painting (M=</w:t>
      </w:r>
      <w:proofErr w:type="spellStart"/>
      <w:r w:rsidRPr="00C73615">
        <w:rPr>
          <w:rFonts w:asciiTheme="majorHAnsi" w:eastAsiaTheme="majorEastAsia" w:hAnsiTheme="majorHAnsi" w:cstheme="majorHAnsi"/>
          <w:i/>
          <w:iCs/>
          <w:sz w:val="24"/>
          <w:szCs w:val="24"/>
        </w:rPr>
        <w:t>Muirhead</w:t>
      </w:r>
      <w:proofErr w:type="spellEnd"/>
      <w:r w:rsidRPr="00C73615">
        <w:rPr>
          <w:rFonts w:asciiTheme="majorHAnsi" w:eastAsiaTheme="majorEastAsia" w:hAnsiTheme="majorHAnsi" w:cstheme="majorHAnsi"/>
          <w:i/>
          <w:iCs/>
          <w:sz w:val="24"/>
          <w:szCs w:val="24"/>
        </w:rPr>
        <w:t xml:space="preserve"> B=Bioscience, L=</w:t>
      </w:r>
      <w:proofErr w:type="spellStart"/>
      <w:r w:rsidRPr="00C73615">
        <w:rPr>
          <w:rFonts w:asciiTheme="majorHAnsi" w:eastAsiaTheme="majorEastAsia" w:hAnsiTheme="majorHAnsi" w:cstheme="majorHAnsi"/>
          <w:i/>
          <w:iCs/>
          <w:sz w:val="24"/>
          <w:szCs w:val="24"/>
        </w:rPr>
        <w:t>Lans</w:t>
      </w:r>
      <w:proofErr w:type="spellEnd"/>
      <w:r w:rsidRPr="00C73615">
        <w:rPr>
          <w:rFonts w:asciiTheme="majorHAnsi" w:eastAsiaTheme="majorEastAsia" w:hAnsiTheme="majorHAnsi" w:cstheme="majorHAnsi"/>
          <w:i/>
          <w:iCs/>
          <w:sz w:val="24"/>
          <w:szCs w:val="24"/>
        </w:rPr>
        <w:t xml:space="preserve"> Hub).</w:t>
      </w:r>
    </w:p>
    <w:p w14:paraId="6D6E6CDF" w14:textId="37A34933"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Although I did not formally record data, I had the opportunity to observe people's reactions to the pieces and listen to their opinions, which were often offered without my asking. Some reported that they chose the poster simply because they ‘don’t like art’ and some chose the painting because they found it more appealing to look at (fitting with studies that show art to be considered more beautiful/aesthetic than non-art) (</w:t>
      </w:r>
      <w:r w:rsidRPr="00C73615">
        <w:rPr>
          <w:rFonts w:asciiTheme="majorHAnsi" w:eastAsiaTheme="majorEastAsia" w:hAnsiTheme="majorHAnsi" w:cstheme="majorHAnsi"/>
          <w:sz w:val="24"/>
          <w:szCs w:val="24"/>
          <w:lang w:val="en-GB"/>
        </w:rPr>
        <w:t>Nadal</w:t>
      </w:r>
      <w:r w:rsidR="00772E86">
        <w:rPr>
          <w:rFonts w:asciiTheme="majorHAnsi" w:eastAsiaTheme="majorEastAsia" w:hAnsiTheme="majorHAnsi" w:cstheme="majorHAnsi"/>
          <w:sz w:val="24"/>
          <w:szCs w:val="24"/>
          <w:lang w:val="en-GB"/>
        </w:rPr>
        <w:t xml:space="preserve"> et al</w:t>
      </w:r>
      <w:r w:rsidRPr="00C73615">
        <w:rPr>
          <w:rFonts w:asciiTheme="majorHAnsi" w:eastAsiaTheme="majorEastAsia" w:hAnsiTheme="majorHAnsi" w:cstheme="majorHAnsi"/>
          <w:sz w:val="24"/>
          <w:szCs w:val="24"/>
          <w:lang w:val="en-GB"/>
        </w:rPr>
        <w:t>, 2010</w:t>
      </w:r>
      <w:r w:rsidRPr="00C73615">
        <w:rPr>
          <w:rFonts w:asciiTheme="majorHAnsi" w:eastAsiaTheme="majorEastAsia" w:hAnsiTheme="majorHAnsi" w:cstheme="majorHAnsi"/>
          <w:sz w:val="24"/>
          <w:szCs w:val="24"/>
        </w:rPr>
        <w:t>). Some suggested that if the text of the painting was clearer, they would have chosen the painting as a mode of communication (indicating that the clarity of the painting was an issue rather than the nature of the medium itself) and more than one individual reported that they had liked the painting more, but had to choose the poster because they felt it told them more information, suggesting that the encoding of information was more successful in the poster and of more importance to communication.</w:t>
      </w:r>
    </w:p>
    <w:p w14:paraId="5E2D9F21" w14:textId="21D24CD4"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A few participants reported that the painting was far more effective than the poster at communicating about microplastics than the poster</w:t>
      </w:r>
      <w:r w:rsidR="00F96EFE">
        <w:rPr>
          <w:rFonts w:asciiTheme="majorHAnsi" w:eastAsiaTheme="majorEastAsia" w:hAnsiTheme="majorHAnsi" w:cstheme="majorHAnsi"/>
          <w:sz w:val="24"/>
          <w:szCs w:val="24"/>
        </w:rPr>
        <w:t xml:space="preserve"> however</w:t>
      </w:r>
      <w:r w:rsidRPr="00C73615">
        <w:rPr>
          <w:rFonts w:asciiTheme="majorHAnsi" w:eastAsiaTheme="majorEastAsia" w:hAnsiTheme="majorHAnsi" w:cstheme="majorHAnsi"/>
          <w:sz w:val="24"/>
          <w:szCs w:val="24"/>
        </w:rPr>
        <w:t xml:space="preserve">, with two stating that it made them think about how many items in our daily life contained plastic in a general sense. This response appeared to be </w:t>
      </w:r>
      <w:proofErr w:type="gramStart"/>
      <w:r w:rsidRPr="00C73615">
        <w:rPr>
          <w:rFonts w:asciiTheme="majorHAnsi" w:eastAsiaTheme="majorEastAsia" w:hAnsiTheme="majorHAnsi" w:cstheme="majorHAnsi"/>
          <w:sz w:val="24"/>
          <w:szCs w:val="24"/>
        </w:rPr>
        <w:t>indicate</w:t>
      </w:r>
      <w:proofErr w:type="gramEnd"/>
      <w:r w:rsidRPr="00C73615">
        <w:rPr>
          <w:rFonts w:asciiTheme="majorHAnsi" w:eastAsiaTheme="majorEastAsia" w:hAnsiTheme="majorHAnsi" w:cstheme="majorHAnsi"/>
          <w:sz w:val="24"/>
          <w:szCs w:val="24"/>
        </w:rPr>
        <w:t xml:space="preserve"> that th</w:t>
      </w:r>
      <w:r w:rsidR="00F96EFE">
        <w:rPr>
          <w:rFonts w:asciiTheme="majorHAnsi" w:eastAsiaTheme="majorEastAsia" w:hAnsiTheme="majorHAnsi" w:cstheme="majorHAnsi"/>
          <w:sz w:val="24"/>
          <w:szCs w:val="24"/>
        </w:rPr>
        <w:t>e painting</w:t>
      </w:r>
      <w:r w:rsidRPr="00C73615">
        <w:rPr>
          <w:rFonts w:asciiTheme="majorHAnsi" w:eastAsiaTheme="majorEastAsia" w:hAnsiTheme="majorHAnsi" w:cstheme="majorHAnsi"/>
          <w:sz w:val="24"/>
          <w:szCs w:val="24"/>
        </w:rPr>
        <w:t xml:space="preserve"> </w:t>
      </w:r>
      <w:r w:rsidR="00F96EFE">
        <w:rPr>
          <w:rFonts w:asciiTheme="majorHAnsi" w:eastAsiaTheme="majorEastAsia" w:hAnsiTheme="majorHAnsi" w:cstheme="majorHAnsi"/>
          <w:sz w:val="24"/>
          <w:szCs w:val="24"/>
        </w:rPr>
        <w:t>had induced</w:t>
      </w:r>
      <w:r w:rsidRPr="00C73615">
        <w:rPr>
          <w:rFonts w:asciiTheme="majorHAnsi" w:eastAsiaTheme="majorEastAsia" w:hAnsiTheme="majorHAnsi" w:cstheme="majorHAnsi"/>
          <w:sz w:val="24"/>
          <w:szCs w:val="24"/>
        </w:rPr>
        <w:t xml:space="preserve"> a shift in perception about the world</w:t>
      </w:r>
      <w:r w:rsidR="002838A3">
        <w:rPr>
          <w:rFonts w:asciiTheme="majorHAnsi" w:eastAsiaTheme="majorEastAsia" w:hAnsiTheme="majorHAnsi" w:cstheme="majorHAnsi"/>
          <w:sz w:val="24"/>
          <w:szCs w:val="24"/>
        </w:rPr>
        <w:t>, a result that no one reported about the poster.</w:t>
      </w:r>
      <w:r w:rsidRPr="00C73615">
        <w:rPr>
          <w:rFonts w:asciiTheme="majorHAnsi" w:eastAsiaTheme="majorEastAsia" w:hAnsiTheme="majorHAnsi" w:cstheme="majorHAnsi"/>
          <w:sz w:val="24"/>
          <w:szCs w:val="24"/>
        </w:rPr>
        <w:t xml:space="preserve"> </w:t>
      </w:r>
      <w:r w:rsidR="002838A3">
        <w:rPr>
          <w:rFonts w:asciiTheme="majorHAnsi" w:eastAsiaTheme="majorEastAsia" w:hAnsiTheme="majorHAnsi" w:cstheme="majorHAnsi"/>
          <w:sz w:val="24"/>
          <w:szCs w:val="24"/>
        </w:rPr>
        <w:t>O</w:t>
      </w:r>
      <w:r w:rsidRPr="00C73615">
        <w:rPr>
          <w:rFonts w:asciiTheme="majorHAnsi" w:eastAsiaTheme="majorEastAsia" w:hAnsiTheme="majorHAnsi" w:cstheme="majorHAnsi"/>
          <w:sz w:val="24"/>
          <w:szCs w:val="24"/>
        </w:rPr>
        <w:t>ne such participant was a self-reported scientist</w:t>
      </w:r>
      <w:r w:rsidR="00CA3ED0">
        <w:rPr>
          <w:rFonts w:asciiTheme="majorHAnsi" w:eastAsiaTheme="majorEastAsia" w:hAnsiTheme="majorHAnsi" w:cstheme="majorHAnsi"/>
          <w:sz w:val="24"/>
          <w:szCs w:val="24"/>
        </w:rPr>
        <w:t xml:space="preserve"> which I found interesting as although my</w:t>
      </w:r>
      <w:r w:rsidRPr="00C73615">
        <w:rPr>
          <w:rFonts w:asciiTheme="majorHAnsi" w:eastAsiaTheme="majorEastAsia" w:hAnsiTheme="majorHAnsi" w:cstheme="majorHAnsi"/>
          <w:sz w:val="24"/>
          <w:szCs w:val="24"/>
        </w:rPr>
        <w:t xml:space="preserve"> hypothesis that scientists would be more likely to vote in </w:t>
      </w:r>
      <w:proofErr w:type="spellStart"/>
      <w:r w:rsidRPr="00C73615">
        <w:rPr>
          <w:rFonts w:asciiTheme="majorHAnsi" w:eastAsiaTheme="majorEastAsia" w:hAnsiTheme="majorHAnsi" w:cstheme="majorHAnsi"/>
          <w:sz w:val="24"/>
          <w:szCs w:val="24"/>
        </w:rPr>
        <w:t>favour</w:t>
      </w:r>
      <w:proofErr w:type="spellEnd"/>
      <w:r w:rsidRPr="00C73615">
        <w:rPr>
          <w:rFonts w:asciiTheme="majorHAnsi" w:eastAsiaTheme="majorEastAsia" w:hAnsiTheme="majorHAnsi" w:cstheme="majorHAnsi"/>
          <w:sz w:val="24"/>
          <w:szCs w:val="24"/>
        </w:rPr>
        <w:t xml:space="preserve"> of the more empirical method of communication was confirmed statistically, multiple responses to </w:t>
      </w:r>
      <w:r w:rsidR="00CA3ED0">
        <w:rPr>
          <w:rFonts w:asciiTheme="majorHAnsi" w:eastAsiaTheme="majorEastAsia" w:hAnsiTheme="majorHAnsi" w:cstheme="majorHAnsi"/>
          <w:sz w:val="24"/>
          <w:szCs w:val="24"/>
        </w:rPr>
        <w:t>the pieces existed even</w:t>
      </w:r>
      <w:r w:rsidRPr="00C73615">
        <w:rPr>
          <w:rFonts w:asciiTheme="majorHAnsi" w:eastAsiaTheme="majorEastAsia" w:hAnsiTheme="majorHAnsi" w:cstheme="majorHAnsi"/>
          <w:sz w:val="24"/>
          <w:szCs w:val="24"/>
        </w:rPr>
        <w:t xml:space="preserve"> within the same faculty.  </w:t>
      </w:r>
    </w:p>
    <w:p w14:paraId="32035CDF" w14:textId="3D902F2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b/>
          <w:bCs/>
          <w:sz w:val="24"/>
          <w:szCs w:val="24"/>
        </w:rPr>
        <w:t xml:space="preserve">3.Discussion of study </w:t>
      </w:r>
    </w:p>
    <w:p w14:paraId="1DD28D99" w14:textId="790B9AF1" w:rsidR="4CA701D2" w:rsidRPr="00C73615" w:rsidRDefault="008E288C" w:rsidP="001B26F7">
      <w:pPr>
        <w:spacing w:line="360" w:lineRule="auto"/>
        <w:rPr>
          <w:rFonts w:asciiTheme="majorHAnsi" w:eastAsiaTheme="majorEastAsia" w:hAnsiTheme="majorHAnsi" w:cstheme="majorHAnsi"/>
          <w:sz w:val="24"/>
          <w:szCs w:val="24"/>
          <w:lang w:val="en-GB"/>
        </w:rPr>
      </w:pPr>
      <w:r>
        <w:rPr>
          <w:rFonts w:asciiTheme="majorHAnsi" w:eastAsiaTheme="majorEastAsia" w:hAnsiTheme="majorHAnsi" w:cstheme="majorHAnsi"/>
          <w:sz w:val="24"/>
          <w:szCs w:val="24"/>
        </w:rPr>
        <w:lastRenderedPageBreak/>
        <w:t>I evaluate my results</w:t>
      </w:r>
      <w:r w:rsidR="6DCD255C" w:rsidRPr="00C73615">
        <w:rPr>
          <w:rFonts w:asciiTheme="majorHAnsi" w:eastAsiaTheme="majorEastAsia" w:hAnsiTheme="majorHAnsi" w:cstheme="majorHAnsi"/>
          <w:sz w:val="24"/>
          <w:szCs w:val="24"/>
        </w:rPr>
        <w:t xml:space="preserve"> </w:t>
      </w:r>
      <w:r w:rsidR="009B26FF">
        <w:rPr>
          <w:rFonts w:asciiTheme="majorHAnsi" w:eastAsiaTheme="majorEastAsia" w:hAnsiTheme="majorHAnsi" w:cstheme="majorHAnsi"/>
          <w:sz w:val="24"/>
          <w:szCs w:val="24"/>
        </w:rPr>
        <w:t>primarily</w:t>
      </w:r>
      <w:r>
        <w:rPr>
          <w:rFonts w:asciiTheme="majorHAnsi" w:eastAsiaTheme="majorEastAsia" w:hAnsiTheme="majorHAnsi" w:cstheme="majorHAnsi"/>
          <w:sz w:val="24"/>
          <w:szCs w:val="24"/>
        </w:rPr>
        <w:t xml:space="preserve"> through the</w:t>
      </w:r>
      <w:r w:rsidR="00A742FE">
        <w:rPr>
          <w:rFonts w:asciiTheme="majorHAnsi" w:eastAsiaTheme="majorEastAsia" w:hAnsiTheme="majorHAnsi" w:cstheme="majorHAnsi"/>
          <w:sz w:val="24"/>
          <w:szCs w:val="24"/>
        </w:rPr>
        <w:t xml:space="preserve"> lens</w:t>
      </w:r>
      <w:r w:rsidR="000A2DC2">
        <w:rPr>
          <w:rFonts w:asciiTheme="majorHAnsi" w:eastAsiaTheme="majorEastAsia" w:hAnsiTheme="majorHAnsi" w:cstheme="majorHAnsi"/>
          <w:sz w:val="24"/>
          <w:szCs w:val="24"/>
        </w:rPr>
        <w:t xml:space="preserve"> </w:t>
      </w:r>
      <w:r w:rsidR="00A742FE">
        <w:rPr>
          <w:rFonts w:asciiTheme="majorHAnsi" w:eastAsiaTheme="majorEastAsia" w:hAnsiTheme="majorHAnsi" w:cstheme="majorHAnsi"/>
          <w:sz w:val="24"/>
          <w:szCs w:val="24"/>
        </w:rPr>
        <w:t>of</w:t>
      </w:r>
      <w:r w:rsidR="6DCD255C" w:rsidRPr="00C73615">
        <w:rPr>
          <w:rFonts w:asciiTheme="majorHAnsi" w:eastAsiaTheme="majorEastAsia" w:hAnsiTheme="majorHAnsi" w:cstheme="majorHAnsi"/>
          <w:sz w:val="24"/>
          <w:szCs w:val="24"/>
        </w:rPr>
        <w:t xml:space="preserve"> </w:t>
      </w:r>
      <w:proofErr w:type="spellStart"/>
      <w:r w:rsidR="6DCD255C" w:rsidRPr="00C73615">
        <w:rPr>
          <w:rFonts w:asciiTheme="majorHAnsi" w:eastAsiaTheme="majorEastAsia" w:hAnsiTheme="majorHAnsi" w:cstheme="majorHAnsi"/>
          <w:sz w:val="24"/>
          <w:szCs w:val="24"/>
        </w:rPr>
        <w:t>neuroaesthetic</w:t>
      </w:r>
      <w:r w:rsidR="008B6B1C" w:rsidRPr="00C73615">
        <w:rPr>
          <w:rFonts w:asciiTheme="majorHAnsi" w:eastAsiaTheme="majorEastAsia" w:hAnsiTheme="majorHAnsi" w:cstheme="majorHAnsi"/>
          <w:sz w:val="24"/>
          <w:szCs w:val="24"/>
        </w:rPr>
        <w:t>s</w:t>
      </w:r>
      <w:proofErr w:type="spellEnd"/>
      <w:r w:rsidR="6DCD255C" w:rsidRPr="00C73615">
        <w:rPr>
          <w:rFonts w:asciiTheme="majorHAnsi" w:eastAsiaTheme="majorEastAsia" w:hAnsiTheme="majorHAnsi" w:cstheme="majorHAnsi"/>
          <w:sz w:val="24"/>
          <w:szCs w:val="24"/>
        </w:rPr>
        <w:t xml:space="preserve"> and cognitive models of art and communication. Evolutionary biologist</w:t>
      </w:r>
      <w:r w:rsidR="006531EF">
        <w:rPr>
          <w:rFonts w:asciiTheme="majorHAnsi" w:eastAsiaTheme="majorEastAsia" w:hAnsiTheme="majorHAnsi" w:cstheme="majorHAnsi"/>
          <w:sz w:val="24"/>
          <w:szCs w:val="24"/>
        </w:rPr>
        <w:t xml:space="preserve">s might suggest that different ways of communicating having different preferability has an adaptive advantage to a </w:t>
      </w:r>
      <w:proofErr w:type="gramStart"/>
      <w:r w:rsidR="006531EF">
        <w:rPr>
          <w:rFonts w:asciiTheme="majorHAnsi" w:eastAsiaTheme="majorEastAsia" w:hAnsiTheme="majorHAnsi" w:cstheme="majorHAnsi"/>
          <w:sz w:val="24"/>
          <w:szCs w:val="24"/>
        </w:rPr>
        <w:t>population as a whole</w:t>
      </w:r>
      <w:proofErr w:type="gramEnd"/>
      <w:r w:rsidR="006531EF">
        <w:rPr>
          <w:rFonts w:asciiTheme="majorHAnsi" w:eastAsiaTheme="majorEastAsia" w:hAnsiTheme="majorHAnsi" w:cstheme="majorHAnsi"/>
          <w:sz w:val="24"/>
          <w:szCs w:val="24"/>
        </w:rPr>
        <w:t xml:space="preserve"> (as both </w:t>
      </w:r>
      <w:r w:rsidR="000A2DC2">
        <w:rPr>
          <w:rFonts w:asciiTheme="majorHAnsi" w:eastAsiaTheme="majorEastAsia" w:hAnsiTheme="majorHAnsi" w:cstheme="majorHAnsi"/>
          <w:sz w:val="24"/>
          <w:szCs w:val="24"/>
        </w:rPr>
        <w:t>the poster and painting were</w:t>
      </w:r>
      <w:r w:rsidR="006531EF">
        <w:rPr>
          <w:rFonts w:asciiTheme="majorHAnsi" w:eastAsiaTheme="majorEastAsia" w:hAnsiTheme="majorHAnsi" w:cstheme="majorHAnsi"/>
          <w:sz w:val="24"/>
          <w:szCs w:val="24"/>
        </w:rPr>
        <w:t xml:space="preserve"> effective</w:t>
      </w:r>
      <w:r w:rsidR="009A0EEF">
        <w:rPr>
          <w:rFonts w:asciiTheme="majorHAnsi" w:eastAsiaTheme="majorEastAsia" w:hAnsiTheme="majorHAnsi" w:cstheme="majorHAnsi"/>
          <w:sz w:val="24"/>
          <w:szCs w:val="24"/>
        </w:rPr>
        <w:t xml:space="preserve"> to different people</w:t>
      </w:r>
      <w:r w:rsidR="006531EF">
        <w:rPr>
          <w:rFonts w:asciiTheme="majorHAnsi" w:eastAsiaTheme="majorEastAsia" w:hAnsiTheme="majorHAnsi" w:cstheme="majorHAnsi"/>
          <w:sz w:val="24"/>
          <w:szCs w:val="24"/>
        </w:rPr>
        <w:t xml:space="preserve">, the </w:t>
      </w:r>
      <w:r w:rsidR="009A0EEF">
        <w:rPr>
          <w:rFonts w:asciiTheme="majorHAnsi" w:eastAsiaTheme="majorEastAsia" w:hAnsiTheme="majorHAnsi" w:cstheme="majorHAnsi"/>
          <w:sz w:val="24"/>
          <w:szCs w:val="24"/>
        </w:rPr>
        <w:t>population as a whole was able to understand it completely and no votes were cast for ‘neither’</w:t>
      </w:r>
      <w:r w:rsidR="006531EF">
        <w:rPr>
          <w:rFonts w:asciiTheme="majorHAnsi" w:eastAsiaTheme="majorEastAsia" w:hAnsiTheme="majorHAnsi" w:cstheme="majorHAnsi"/>
          <w:sz w:val="24"/>
          <w:szCs w:val="24"/>
        </w:rPr>
        <w:t>) (</w:t>
      </w:r>
      <w:r w:rsidR="0030695F" w:rsidRPr="00C73615">
        <w:rPr>
          <w:rFonts w:asciiTheme="majorHAnsi" w:eastAsiaTheme="majorEastAsia" w:hAnsiTheme="majorHAnsi" w:cstheme="majorHAnsi"/>
          <w:sz w:val="24"/>
          <w:szCs w:val="24"/>
          <w:lang w:val="en-GB"/>
        </w:rPr>
        <w:t>Krause</w:t>
      </w:r>
      <w:r w:rsidR="0030695F">
        <w:rPr>
          <w:rFonts w:asciiTheme="majorHAnsi" w:eastAsiaTheme="majorEastAsia" w:hAnsiTheme="majorHAnsi" w:cstheme="majorHAnsi"/>
          <w:sz w:val="24"/>
          <w:szCs w:val="24"/>
          <w:lang w:val="en-GB"/>
        </w:rPr>
        <w:t xml:space="preserve"> et al,</w:t>
      </w:r>
      <w:r w:rsidR="0030695F" w:rsidRPr="00C73615">
        <w:rPr>
          <w:rFonts w:asciiTheme="majorHAnsi" w:eastAsiaTheme="majorEastAsia" w:hAnsiTheme="majorHAnsi" w:cstheme="majorHAnsi"/>
          <w:sz w:val="24"/>
          <w:szCs w:val="24"/>
          <w:lang w:val="en-GB"/>
        </w:rPr>
        <w:t xml:space="preserve"> 2010</w:t>
      </w:r>
      <w:r w:rsidR="0030695F" w:rsidRPr="00C73615">
        <w:rPr>
          <w:rFonts w:asciiTheme="majorHAnsi" w:eastAsiaTheme="majorEastAsia" w:hAnsiTheme="majorHAnsi" w:cstheme="majorHAnsi"/>
          <w:sz w:val="24"/>
          <w:szCs w:val="24"/>
        </w:rPr>
        <w:t>)</w:t>
      </w:r>
      <w:r w:rsidR="006531EF">
        <w:rPr>
          <w:rFonts w:asciiTheme="majorHAnsi" w:eastAsiaTheme="majorEastAsia" w:hAnsiTheme="majorHAnsi" w:cstheme="majorHAnsi"/>
          <w:sz w:val="24"/>
          <w:szCs w:val="24"/>
        </w:rPr>
        <w:t xml:space="preserve">. </w:t>
      </w:r>
      <w:r w:rsidR="6DCD255C" w:rsidRPr="00C73615">
        <w:rPr>
          <w:rFonts w:asciiTheme="majorHAnsi" w:eastAsiaTheme="majorEastAsia" w:hAnsiTheme="majorHAnsi" w:cstheme="majorHAnsi"/>
          <w:sz w:val="24"/>
          <w:szCs w:val="24"/>
        </w:rPr>
        <w:t>Miller (1999) might suggest that the selection for the painting would have occurred due to the conscious/unconscious preference for creative/ intelligent sexual partners and therefore prov</w:t>
      </w:r>
      <w:r w:rsidR="00882C05" w:rsidRPr="00C73615">
        <w:rPr>
          <w:rFonts w:asciiTheme="majorHAnsi" w:eastAsiaTheme="majorEastAsia" w:hAnsiTheme="majorHAnsi" w:cstheme="majorHAnsi"/>
          <w:sz w:val="24"/>
          <w:szCs w:val="24"/>
        </w:rPr>
        <w:t>ed</w:t>
      </w:r>
      <w:r w:rsidR="6DCD255C" w:rsidRPr="00C73615">
        <w:rPr>
          <w:rFonts w:asciiTheme="majorHAnsi" w:eastAsiaTheme="majorEastAsia" w:hAnsiTheme="majorHAnsi" w:cstheme="majorHAnsi"/>
          <w:sz w:val="24"/>
          <w:szCs w:val="24"/>
        </w:rPr>
        <w:t xml:space="preserve"> an affinity for a more artistic stimulus</w:t>
      </w:r>
      <w:r w:rsidR="001807F3">
        <w:rPr>
          <w:rFonts w:asciiTheme="majorHAnsi" w:eastAsiaTheme="majorEastAsia" w:hAnsiTheme="majorHAnsi" w:cstheme="majorHAnsi"/>
          <w:sz w:val="24"/>
          <w:szCs w:val="24"/>
        </w:rPr>
        <w:t>.</w:t>
      </w:r>
      <w:r w:rsidR="6DCD255C" w:rsidRPr="00C73615">
        <w:rPr>
          <w:rFonts w:asciiTheme="majorHAnsi" w:eastAsiaTheme="majorEastAsia" w:hAnsiTheme="majorHAnsi" w:cstheme="majorHAnsi"/>
          <w:sz w:val="24"/>
          <w:szCs w:val="24"/>
        </w:rPr>
        <w:t xml:space="preserve"> </w:t>
      </w:r>
      <w:r w:rsidR="00175773">
        <w:rPr>
          <w:rFonts w:asciiTheme="majorHAnsi" w:eastAsiaTheme="majorEastAsia" w:hAnsiTheme="majorHAnsi" w:cstheme="majorHAnsi"/>
          <w:sz w:val="24"/>
          <w:szCs w:val="24"/>
        </w:rPr>
        <w:t xml:space="preserve">As the task was not to choose a </w:t>
      </w:r>
      <w:proofErr w:type="spellStart"/>
      <w:r w:rsidR="00175773">
        <w:rPr>
          <w:rFonts w:asciiTheme="majorHAnsi" w:eastAsiaTheme="majorEastAsia" w:hAnsiTheme="majorHAnsi" w:cstheme="majorHAnsi"/>
          <w:sz w:val="24"/>
          <w:szCs w:val="24"/>
        </w:rPr>
        <w:t>favourite</w:t>
      </w:r>
      <w:proofErr w:type="spellEnd"/>
      <w:r w:rsidR="00175773">
        <w:rPr>
          <w:rFonts w:asciiTheme="majorHAnsi" w:eastAsiaTheme="majorEastAsia" w:hAnsiTheme="majorHAnsi" w:cstheme="majorHAnsi"/>
          <w:sz w:val="24"/>
          <w:szCs w:val="24"/>
        </w:rPr>
        <w:t xml:space="preserve"> of the two, rather identify which communicated better, this may not apply </w:t>
      </w:r>
      <w:r w:rsidR="00050069">
        <w:rPr>
          <w:rFonts w:asciiTheme="majorHAnsi" w:eastAsiaTheme="majorEastAsia" w:hAnsiTheme="majorHAnsi" w:cstheme="majorHAnsi"/>
          <w:sz w:val="24"/>
          <w:szCs w:val="24"/>
        </w:rPr>
        <w:t xml:space="preserve">however </w:t>
      </w:r>
      <w:r w:rsidR="00175773">
        <w:rPr>
          <w:rFonts w:asciiTheme="majorHAnsi" w:eastAsiaTheme="majorEastAsia" w:hAnsiTheme="majorHAnsi" w:cstheme="majorHAnsi"/>
          <w:sz w:val="24"/>
          <w:szCs w:val="24"/>
        </w:rPr>
        <w:t>and f</w:t>
      </w:r>
      <w:r w:rsidR="6DCD255C" w:rsidRPr="00C73615">
        <w:rPr>
          <w:rFonts w:asciiTheme="majorHAnsi" w:eastAsiaTheme="majorEastAsia" w:hAnsiTheme="majorHAnsi" w:cstheme="majorHAnsi"/>
          <w:sz w:val="24"/>
          <w:szCs w:val="24"/>
        </w:rPr>
        <w:t>laws in this argument regarding ma</w:t>
      </w:r>
      <w:r w:rsidR="00B26369" w:rsidRPr="00C73615">
        <w:rPr>
          <w:rFonts w:asciiTheme="majorHAnsi" w:eastAsiaTheme="majorEastAsia" w:hAnsiTheme="majorHAnsi" w:cstheme="majorHAnsi"/>
          <w:sz w:val="24"/>
          <w:szCs w:val="24"/>
        </w:rPr>
        <w:t>le</w:t>
      </w:r>
      <w:r w:rsidR="6DCD255C" w:rsidRPr="00C73615">
        <w:rPr>
          <w:rFonts w:asciiTheme="majorHAnsi" w:eastAsiaTheme="majorEastAsia" w:hAnsiTheme="majorHAnsi" w:cstheme="majorHAnsi"/>
          <w:sz w:val="24"/>
          <w:szCs w:val="24"/>
        </w:rPr>
        <w:t xml:space="preserve"> choice in ma</w:t>
      </w:r>
      <w:r w:rsidR="00B26369" w:rsidRPr="00C73615">
        <w:rPr>
          <w:rFonts w:asciiTheme="majorHAnsi" w:eastAsiaTheme="majorEastAsia" w:hAnsiTheme="majorHAnsi" w:cstheme="majorHAnsi"/>
          <w:sz w:val="24"/>
          <w:szCs w:val="24"/>
        </w:rPr>
        <w:t>t</w:t>
      </w:r>
      <w:r w:rsidR="6DCD255C" w:rsidRPr="00C73615">
        <w:rPr>
          <w:rFonts w:asciiTheme="majorHAnsi" w:eastAsiaTheme="majorEastAsia" w:hAnsiTheme="majorHAnsi" w:cstheme="majorHAnsi"/>
          <w:sz w:val="24"/>
          <w:szCs w:val="24"/>
        </w:rPr>
        <w:t xml:space="preserve">e selection and the consideration </w:t>
      </w:r>
      <w:r w:rsidR="00B26369" w:rsidRPr="00C73615">
        <w:rPr>
          <w:rFonts w:asciiTheme="majorHAnsi" w:eastAsiaTheme="majorEastAsia" w:hAnsiTheme="majorHAnsi" w:cstheme="majorHAnsi"/>
          <w:sz w:val="24"/>
          <w:szCs w:val="24"/>
        </w:rPr>
        <w:t>of</w:t>
      </w:r>
      <w:r w:rsidR="6DCD255C" w:rsidRPr="00C73615">
        <w:rPr>
          <w:rFonts w:asciiTheme="majorHAnsi" w:eastAsiaTheme="majorEastAsia" w:hAnsiTheme="majorHAnsi" w:cstheme="majorHAnsi"/>
          <w:sz w:val="24"/>
          <w:szCs w:val="24"/>
        </w:rPr>
        <w:t xml:space="preserve"> art as an accidental </w:t>
      </w:r>
      <w:proofErr w:type="spellStart"/>
      <w:r w:rsidR="6DCD255C" w:rsidRPr="00C73615">
        <w:rPr>
          <w:rFonts w:asciiTheme="majorHAnsi" w:eastAsiaTheme="majorEastAsia" w:hAnsiTheme="majorHAnsi" w:cstheme="majorHAnsi"/>
          <w:sz w:val="24"/>
          <w:szCs w:val="24"/>
        </w:rPr>
        <w:t>behaviour</w:t>
      </w:r>
      <w:proofErr w:type="spellEnd"/>
      <w:r w:rsidR="6DCD255C" w:rsidRPr="00C73615">
        <w:rPr>
          <w:rFonts w:asciiTheme="majorHAnsi" w:eastAsiaTheme="majorEastAsia" w:hAnsiTheme="majorHAnsi" w:cstheme="majorHAnsi"/>
          <w:sz w:val="24"/>
          <w:szCs w:val="24"/>
        </w:rPr>
        <w:t xml:space="preserve"> as the result of increased cognition, leads me to consider psychological explanations to a greater degree. </w:t>
      </w:r>
    </w:p>
    <w:p w14:paraId="276D69EB" w14:textId="70594336" w:rsidR="4CA701D2" w:rsidRPr="00C73615" w:rsidRDefault="003B3D5B"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rPr>
        <w:t>External factors to that of my independent variables will be likely to have influenced my findings, including novelty bias, past experiences, preferences and variation in understanding of the semantics of ‘communication’ (</w:t>
      </w:r>
      <w:proofErr w:type="spellStart"/>
      <w:r w:rsidRPr="00C73615">
        <w:rPr>
          <w:rFonts w:asciiTheme="majorHAnsi" w:eastAsiaTheme="majorEastAsia" w:hAnsiTheme="majorHAnsi" w:cstheme="majorHAnsi"/>
          <w:sz w:val="24"/>
          <w:szCs w:val="24"/>
        </w:rPr>
        <w:t>Leder</w:t>
      </w:r>
      <w:proofErr w:type="spellEnd"/>
      <w:r w:rsidRPr="00C73615">
        <w:rPr>
          <w:rFonts w:asciiTheme="majorHAnsi" w:eastAsiaTheme="majorEastAsia" w:hAnsiTheme="majorHAnsi" w:cstheme="majorHAnsi"/>
          <w:sz w:val="24"/>
          <w:szCs w:val="24"/>
        </w:rPr>
        <w:t xml:space="preserve"> et al, 2004). </w:t>
      </w:r>
      <w:r w:rsidR="6DCD255C" w:rsidRPr="00C73615">
        <w:rPr>
          <w:rFonts w:asciiTheme="majorHAnsi" w:eastAsiaTheme="majorEastAsia" w:hAnsiTheme="majorHAnsi" w:cstheme="majorHAnsi"/>
          <w:sz w:val="24"/>
          <w:szCs w:val="24"/>
          <w:lang w:val="en-GB"/>
        </w:rPr>
        <w:t>Park</w:t>
      </w:r>
      <w:r w:rsidR="00CB6B32">
        <w:rPr>
          <w:rFonts w:asciiTheme="majorHAnsi" w:eastAsiaTheme="majorEastAsia" w:hAnsiTheme="majorHAnsi" w:cstheme="majorHAnsi"/>
          <w:sz w:val="24"/>
          <w:szCs w:val="24"/>
          <w:lang w:val="en-GB"/>
        </w:rPr>
        <w:t xml:space="preserve"> et al</w:t>
      </w:r>
      <w:r w:rsidR="6DCD255C" w:rsidRPr="00C73615">
        <w:rPr>
          <w:rFonts w:asciiTheme="majorHAnsi" w:eastAsiaTheme="majorEastAsia" w:hAnsiTheme="majorHAnsi" w:cstheme="majorHAnsi"/>
          <w:sz w:val="24"/>
          <w:szCs w:val="24"/>
          <w:lang w:val="en-GB"/>
        </w:rPr>
        <w:t xml:space="preserve"> (2010) found</w:t>
      </w:r>
      <w:r w:rsidR="6DCD255C" w:rsidRPr="00C73615">
        <w:rPr>
          <w:rFonts w:asciiTheme="majorHAnsi" w:eastAsiaTheme="majorEastAsia" w:hAnsiTheme="majorHAnsi" w:cstheme="majorHAnsi"/>
          <w:sz w:val="24"/>
          <w:szCs w:val="24"/>
        </w:rPr>
        <w:t xml:space="preserve"> that individuals </w:t>
      </w:r>
      <w:proofErr w:type="spellStart"/>
      <w:r w:rsidR="6DCD255C" w:rsidRPr="00C73615">
        <w:rPr>
          <w:rFonts w:asciiTheme="majorHAnsi" w:eastAsiaTheme="majorEastAsia" w:hAnsiTheme="majorHAnsi" w:cstheme="majorHAnsi"/>
          <w:sz w:val="24"/>
          <w:szCs w:val="24"/>
        </w:rPr>
        <w:t>favour</w:t>
      </w:r>
      <w:proofErr w:type="spellEnd"/>
      <w:r w:rsidR="6DCD255C" w:rsidRPr="00C73615">
        <w:rPr>
          <w:rFonts w:asciiTheme="majorHAnsi" w:eastAsiaTheme="majorEastAsia" w:hAnsiTheme="majorHAnsi" w:cstheme="majorHAnsi"/>
          <w:sz w:val="24"/>
          <w:szCs w:val="24"/>
        </w:rPr>
        <w:t xml:space="preserve"> an unusual/unique option in a set with greater frequency than one that is more common. As such, those who chose the painting may have done so simply because it was a more novel option. Some psychologists argue that it is precisely the novelty and distancing from everyday life that gives art its power however, indicating that a novelty bias may not be a confounding factor, rather an intrinsic character of art itself (</w:t>
      </w:r>
      <w:proofErr w:type="spellStart"/>
      <w:r w:rsidR="6DCD255C" w:rsidRPr="00C73615">
        <w:rPr>
          <w:rFonts w:asciiTheme="majorHAnsi" w:eastAsiaTheme="majorEastAsia" w:hAnsiTheme="majorHAnsi" w:cstheme="majorHAnsi"/>
          <w:sz w:val="24"/>
          <w:szCs w:val="24"/>
        </w:rPr>
        <w:t>Pelowski</w:t>
      </w:r>
      <w:proofErr w:type="spellEnd"/>
      <w:r w:rsidR="6DCD255C" w:rsidRPr="00C73615">
        <w:rPr>
          <w:rFonts w:asciiTheme="majorHAnsi" w:eastAsiaTheme="majorEastAsia" w:hAnsiTheme="majorHAnsi" w:cstheme="majorHAnsi"/>
          <w:sz w:val="24"/>
          <w:szCs w:val="24"/>
        </w:rPr>
        <w:t xml:space="preserve"> &amp; </w:t>
      </w:r>
      <w:r w:rsidR="6DCD255C" w:rsidRPr="00C73615">
        <w:rPr>
          <w:rFonts w:asciiTheme="majorHAnsi" w:eastAsiaTheme="majorEastAsia" w:hAnsiTheme="majorHAnsi" w:cstheme="majorHAnsi"/>
          <w:sz w:val="24"/>
          <w:szCs w:val="24"/>
          <w:lang w:val="en-GB"/>
        </w:rPr>
        <w:t>Akiba</w:t>
      </w:r>
      <w:r w:rsidR="6DCD255C" w:rsidRPr="00C73615">
        <w:rPr>
          <w:rFonts w:asciiTheme="majorHAnsi" w:eastAsiaTheme="majorEastAsia" w:hAnsiTheme="majorHAnsi" w:cstheme="majorHAnsi"/>
          <w:sz w:val="24"/>
          <w:szCs w:val="24"/>
        </w:rPr>
        <w:t xml:space="preserve">, 2011). Indeed, it may even explain the reason art was chosen as the better communicator, as it is this quality, coupled with stylistic choices, that may help a painting’s content remain in the perceivers mind (“the peculiar artificial character of a work of art, underlined by the painter's style, provides the novelty and the distance necessary for it to be efficiently imprinted in the long-term memory”) </w:t>
      </w:r>
      <w:r w:rsidR="001A1285" w:rsidRPr="00C73615">
        <w:rPr>
          <w:rFonts w:asciiTheme="majorHAnsi" w:eastAsiaTheme="majorEastAsia" w:hAnsiTheme="majorHAnsi" w:cstheme="majorHAnsi"/>
          <w:sz w:val="24"/>
          <w:szCs w:val="24"/>
        </w:rPr>
        <w:t>(</w:t>
      </w:r>
      <w:proofErr w:type="spellStart"/>
      <w:r w:rsidR="6DCD255C" w:rsidRPr="00C73615">
        <w:rPr>
          <w:rFonts w:asciiTheme="majorHAnsi" w:eastAsiaTheme="majorEastAsia" w:hAnsiTheme="majorHAnsi" w:cstheme="majorHAnsi"/>
          <w:sz w:val="24"/>
          <w:szCs w:val="24"/>
          <w:lang w:val="en-GB"/>
        </w:rPr>
        <w:t>Mandelbrojt</w:t>
      </w:r>
      <w:proofErr w:type="spellEnd"/>
      <w:r w:rsidR="6DCD255C" w:rsidRPr="00C73615">
        <w:rPr>
          <w:rFonts w:asciiTheme="majorHAnsi" w:eastAsiaTheme="majorEastAsia" w:hAnsiTheme="majorHAnsi" w:cstheme="majorHAnsi"/>
          <w:sz w:val="24"/>
          <w:szCs w:val="24"/>
          <w:lang w:val="en-GB"/>
        </w:rPr>
        <w:t>,</w:t>
      </w:r>
      <w:r w:rsidR="001A1285" w:rsidRPr="00C73615">
        <w:rPr>
          <w:rFonts w:asciiTheme="majorHAnsi" w:eastAsiaTheme="majorEastAsia" w:hAnsiTheme="majorHAnsi" w:cstheme="majorHAnsi"/>
          <w:sz w:val="24"/>
          <w:szCs w:val="24"/>
          <w:lang w:val="en-GB"/>
        </w:rPr>
        <w:t xml:space="preserve"> </w:t>
      </w:r>
      <w:r w:rsidR="6DCD255C" w:rsidRPr="00C73615">
        <w:rPr>
          <w:rFonts w:asciiTheme="majorHAnsi" w:eastAsiaTheme="majorEastAsia" w:hAnsiTheme="majorHAnsi" w:cstheme="majorHAnsi"/>
          <w:sz w:val="24"/>
          <w:szCs w:val="24"/>
          <w:lang w:val="en-GB"/>
        </w:rPr>
        <w:t xml:space="preserve">1994). As the poster was chosen more often overall however, it can be assumed that </w:t>
      </w:r>
      <w:r w:rsidR="008744DB" w:rsidRPr="00C73615">
        <w:rPr>
          <w:rFonts w:asciiTheme="majorHAnsi" w:eastAsiaTheme="majorEastAsia" w:hAnsiTheme="majorHAnsi" w:cstheme="majorHAnsi"/>
          <w:sz w:val="24"/>
          <w:szCs w:val="24"/>
          <w:lang w:val="en-GB"/>
        </w:rPr>
        <w:t xml:space="preserve">both poster and painting displayed the same level of novelty </w:t>
      </w:r>
      <w:r w:rsidR="00C4656E" w:rsidRPr="00C73615">
        <w:rPr>
          <w:rFonts w:asciiTheme="majorHAnsi" w:eastAsiaTheme="majorEastAsia" w:hAnsiTheme="majorHAnsi" w:cstheme="majorHAnsi"/>
          <w:sz w:val="24"/>
          <w:szCs w:val="24"/>
          <w:lang w:val="en-GB"/>
        </w:rPr>
        <w:t xml:space="preserve">or that </w:t>
      </w:r>
      <w:r w:rsidR="6DCD255C" w:rsidRPr="00C73615">
        <w:rPr>
          <w:rFonts w:asciiTheme="majorHAnsi" w:eastAsiaTheme="majorEastAsia" w:hAnsiTheme="majorHAnsi" w:cstheme="majorHAnsi"/>
          <w:sz w:val="24"/>
          <w:szCs w:val="24"/>
          <w:lang w:val="en-GB"/>
        </w:rPr>
        <w:t xml:space="preserve">if votes were made </w:t>
      </w:r>
      <w:r w:rsidR="004574F3" w:rsidRPr="00C73615">
        <w:rPr>
          <w:rFonts w:asciiTheme="majorHAnsi" w:eastAsiaTheme="majorEastAsia" w:hAnsiTheme="majorHAnsi" w:cstheme="majorHAnsi"/>
          <w:sz w:val="24"/>
          <w:szCs w:val="24"/>
          <w:lang w:val="en-GB"/>
        </w:rPr>
        <w:t xml:space="preserve">based on </w:t>
      </w:r>
      <w:r w:rsidR="6DCD255C" w:rsidRPr="00C73615">
        <w:rPr>
          <w:rFonts w:asciiTheme="majorHAnsi" w:eastAsiaTheme="majorEastAsia" w:hAnsiTheme="majorHAnsi" w:cstheme="majorHAnsi"/>
          <w:sz w:val="24"/>
          <w:szCs w:val="24"/>
          <w:lang w:val="en-GB"/>
        </w:rPr>
        <w:t>novelty th</w:t>
      </w:r>
      <w:r w:rsidR="004574F3" w:rsidRPr="00C73615">
        <w:rPr>
          <w:rFonts w:asciiTheme="majorHAnsi" w:eastAsiaTheme="majorEastAsia" w:hAnsiTheme="majorHAnsi" w:cstheme="majorHAnsi"/>
          <w:sz w:val="24"/>
          <w:szCs w:val="24"/>
          <w:lang w:val="en-GB"/>
        </w:rPr>
        <w:t>e</w:t>
      </w:r>
      <w:r w:rsidR="6DCD255C" w:rsidRPr="00C73615">
        <w:rPr>
          <w:rFonts w:asciiTheme="majorHAnsi" w:eastAsiaTheme="majorEastAsia" w:hAnsiTheme="majorHAnsi" w:cstheme="majorHAnsi"/>
          <w:sz w:val="24"/>
          <w:szCs w:val="24"/>
          <w:lang w:val="en-GB"/>
        </w:rPr>
        <w:t>n this wasn’t a factor large enough to overcome the value of the communication itself.</w:t>
      </w:r>
    </w:p>
    <w:p w14:paraId="7E740869" w14:textId="24A2B407"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Further influences on voting </w:t>
      </w:r>
      <w:proofErr w:type="spellStart"/>
      <w:r w:rsidRPr="00C73615">
        <w:rPr>
          <w:rFonts w:asciiTheme="majorHAnsi" w:eastAsiaTheme="majorEastAsia" w:hAnsiTheme="majorHAnsi" w:cstheme="majorHAnsi"/>
          <w:sz w:val="24"/>
          <w:szCs w:val="24"/>
        </w:rPr>
        <w:t>behaviour</w:t>
      </w:r>
      <w:proofErr w:type="spellEnd"/>
      <w:r w:rsidRPr="00C73615">
        <w:rPr>
          <w:rFonts w:asciiTheme="majorHAnsi" w:eastAsiaTheme="majorEastAsia" w:hAnsiTheme="majorHAnsi" w:cstheme="majorHAnsi"/>
          <w:sz w:val="24"/>
          <w:szCs w:val="24"/>
        </w:rPr>
        <w:t xml:space="preserve"> include that the semantics of the word ‘communicate’ (‘which piece 1 or 2 you believe communicates with you most effectively?’) used on the sign </w:t>
      </w:r>
      <w:r w:rsidRPr="00C73615">
        <w:rPr>
          <w:rFonts w:asciiTheme="majorHAnsi" w:eastAsiaTheme="majorEastAsia" w:hAnsiTheme="majorHAnsi" w:cstheme="majorHAnsi"/>
          <w:sz w:val="24"/>
          <w:szCs w:val="24"/>
        </w:rPr>
        <w:lastRenderedPageBreak/>
        <w:t xml:space="preserve">beside the painting and poster may have been understood to mean a transmission of an emotive force to some viewers, and a direct ‘message’ to others (Bassett, 1974). Differences in voting may have been founded on diverse understandings of the question therefore, rather than based on the piece's communicative ability. This individual variance may have been evened out by an ‘average’ understanding of the group however, thus negating such issues </w:t>
      </w:r>
      <w:r w:rsidR="00204A84" w:rsidRPr="00C73615">
        <w:rPr>
          <w:rFonts w:asciiTheme="majorHAnsi" w:eastAsiaTheme="majorEastAsia" w:hAnsiTheme="majorHAnsi" w:cstheme="majorHAnsi"/>
          <w:sz w:val="24"/>
          <w:szCs w:val="24"/>
        </w:rPr>
        <w:t>(Simons, 2004) although this</w:t>
      </w:r>
      <w:r w:rsidRPr="00C73615">
        <w:rPr>
          <w:rFonts w:asciiTheme="majorHAnsi" w:eastAsiaTheme="majorEastAsia" w:hAnsiTheme="majorHAnsi" w:cstheme="majorHAnsi"/>
          <w:sz w:val="24"/>
          <w:szCs w:val="24"/>
        </w:rPr>
        <w:t xml:space="preserve"> cannot be confirmed. Preference for faces in visual stimuli may also be implicated in people voting in </w:t>
      </w:r>
      <w:proofErr w:type="spellStart"/>
      <w:r w:rsidRPr="00C73615">
        <w:rPr>
          <w:rFonts w:asciiTheme="majorHAnsi" w:eastAsiaTheme="majorEastAsia" w:hAnsiTheme="majorHAnsi" w:cstheme="majorHAnsi"/>
          <w:sz w:val="24"/>
          <w:szCs w:val="24"/>
        </w:rPr>
        <w:t>favour</w:t>
      </w:r>
      <w:proofErr w:type="spellEnd"/>
      <w:r w:rsidRPr="00C73615">
        <w:rPr>
          <w:rFonts w:asciiTheme="majorHAnsi" w:eastAsiaTheme="majorEastAsia" w:hAnsiTheme="majorHAnsi" w:cstheme="majorHAnsi"/>
          <w:sz w:val="24"/>
          <w:szCs w:val="24"/>
        </w:rPr>
        <w:t xml:space="preserve"> of the painting, as it has been found that humans have a heightened neurological affinity for stimuli that looks like a face (</w:t>
      </w:r>
      <w:proofErr w:type="spellStart"/>
      <w:r w:rsidRPr="00C73615">
        <w:rPr>
          <w:rFonts w:asciiTheme="majorHAnsi" w:eastAsiaTheme="majorEastAsia" w:hAnsiTheme="majorHAnsi" w:cstheme="majorHAnsi"/>
          <w:sz w:val="24"/>
          <w:szCs w:val="24"/>
        </w:rPr>
        <w:t>Eimer</w:t>
      </w:r>
      <w:proofErr w:type="spellEnd"/>
      <w:r w:rsidRPr="00C73615">
        <w:rPr>
          <w:rFonts w:asciiTheme="majorHAnsi" w:eastAsiaTheme="majorEastAsia" w:hAnsiTheme="majorHAnsi" w:cstheme="majorHAnsi"/>
          <w:sz w:val="24"/>
          <w:szCs w:val="24"/>
        </w:rPr>
        <w:t xml:space="preserve">, 2011). Without detailed questioning of all the participants however, this would be difficult to confirm and may be part of the reason why the painting was able to relay information well. </w:t>
      </w:r>
      <w:proofErr w:type="spellStart"/>
      <w:r w:rsidRPr="00C73615">
        <w:rPr>
          <w:rFonts w:asciiTheme="majorHAnsi" w:eastAsiaTheme="majorEastAsia" w:hAnsiTheme="majorHAnsi" w:cstheme="majorHAnsi"/>
          <w:sz w:val="24"/>
          <w:szCs w:val="24"/>
        </w:rPr>
        <w:t>Jeong</w:t>
      </w:r>
      <w:proofErr w:type="spellEnd"/>
      <w:r w:rsidRPr="00C73615">
        <w:rPr>
          <w:rFonts w:asciiTheme="majorHAnsi" w:eastAsiaTheme="majorEastAsia" w:hAnsiTheme="majorHAnsi" w:cstheme="majorHAnsi"/>
          <w:sz w:val="24"/>
          <w:szCs w:val="24"/>
        </w:rPr>
        <w:t xml:space="preserve"> (2008) found that imagery of a more metaphorical nature produced longer lasting memories of the content, explaining why the less literal information presentation (painting), may have communicated more successfully for some people </w:t>
      </w:r>
      <w:r w:rsidR="00120646" w:rsidRPr="00C73615">
        <w:rPr>
          <w:rFonts w:asciiTheme="majorHAnsi" w:eastAsiaTheme="majorEastAsia" w:hAnsiTheme="majorHAnsi" w:cstheme="majorHAnsi"/>
          <w:sz w:val="24"/>
          <w:szCs w:val="24"/>
        </w:rPr>
        <w:t>although this</w:t>
      </w:r>
      <w:r w:rsidRPr="00C73615">
        <w:rPr>
          <w:rFonts w:asciiTheme="majorHAnsi" w:eastAsiaTheme="majorEastAsia" w:hAnsiTheme="majorHAnsi" w:cstheme="majorHAnsi"/>
          <w:sz w:val="24"/>
          <w:szCs w:val="24"/>
        </w:rPr>
        <w:t xml:space="preserve"> does not explain why the overall </w:t>
      </w:r>
      <w:proofErr w:type="spellStart"/>
      <w:r w:rsidRPr="00C73615">
        <w:rPr>
          <w:rFonts w:asciiTheme="majorHAnsi" w:eastAsiaTheme="majorEastAsia" w:hAnsiTheme="majorHAnsi" w:cstheme="majorHAnsi"/>
          <w:sz w:val="24"/>
          <w:szCs w:val="24"/>
        </w:rPr>
        <w:t>favour</w:t>
      </w:r>
      <w:r w:rsidR="000919E2" w:rsidRPr="00C73615">
        <w:rPr>
          <w:rFonts w:asciiTheme="majorHAnsi" w:eastAsiaTheme="majorEastAsia" w:hAnsiTheme="majorHAnsi" w:cstheme="majorHAnsi"/>
          <w:sz w:val="24"/>
          <w:szCs w:val="24"/>
        </w:rPr>
        <w:t>i</w:t>
      </w:r>
      <w:r w:rsidRPr="00C73615">
        <w:rPr>
          <w:rFonts w:asciiTheme="majorHAnsi" w:eastAsiaTheme="majorEastAsia" w:hAnsiTheme="majorHAnsi" w:cstheme="majorHAnsi"/>
          <w:sz w:val="24"/>
          <w:szCs w:val="24"/>
        </w:rPr>
        <w:t>te</w:t>
      </w:r>
      <w:proofErr w:type="spellEnd"/>
      <w:r w:rsidRPr="00C73615">
        <w:rPr>
          <w:rFonts w:asciiTheme="majorHAnsi" w:eastAsiaTheme="majorEastAsia" w:hAnsiTheme="majorHAnsi" w:cstheme="majorHAnsi"/>
          <w:sz w:val="24"/>
          <w:szCs w:val="24"/>
        </w:rPr>
        <w:t xml:space="preserve"> choice was the poster however (which had no metaphorical imagery). </w:t>
      </w:r>
      <w:r w:rsidR="00F31AC2" w:rsidRPr="00C73615">
        <w:rPr>
          <w:rFonts w:asciiTheme="majorHAnsi" w:eastAsiaTheme="majorEastAsia" w:hAnsiTheme="majorHAnsi" w:cstheme="majorHAnsi"/>
          <w:sz w:val="24"/>
          <w:szCs w:val="24"/>
        </w:rPr>
        <w:t>Many participants who voted for the poster</w:t>
      </w:r>
      <w:r w:rsidR="00F31AC2">
        <w:rPr>
          <w:rFonts w:asciiTheme="majorHAnsi" w:eastAsiaTheme="majorEastAsia" w:hAnsiTheme="majorHAnsi" w:cstheme="majorHAnsi"/>
          <w:sz w:val="24"/>
          <w:szCs w:val="24"/>
        </w:rPr>
        <w:t xml:space="preserve"> gave reasons such as</w:t>
      </w:r>
      <w:r w:rsidR="00F31AC2" w:rsidRPr="00C73615">
        <w:rPr>
          <w:rFonts w:asciiTheme="majorHAnsi" w:eastAsiaTheme="majorEastAsia" w:hAnsiTheme="majorHAnsi" w:cstheme="majorHAnsi"/>
          <w:sz w:val="24"/>
          <w:szCs w:val="24"/>
        </w:rPr>
        <w:t xml:space="preserve"> ‘I’m not very arty’</w:t>
      </w:r>
      <w:r w:rsidR="00F31AC2">
        <w:rPr>
          <w:rFonts w:asciiTheme="majorHAnsi" w:eastAsiaTheme="majorEastAsia" w:hAnsiTheme="majorHAnsi" w:cstheme="majorHAnsi"/>
          <w:sz w:val="24"/>
          <w:szCs w:val="24"/>
        </w:rPr>
        <w:t xml:space="preserve"> to explain their choice</w:t>
      </w:r>
      <w:r w:rsidR="00F31AC2" w:rsidRPr="00C73615">
        <w:rPr>
          <w:rFonts w:asciiTheme="majorHAnsi" w:eastAsiaTheme="majorEastAsia" w:hAnsiTheme="majorHAnsi" w:cstheme="majorHAnsi"/>
          <w:sz w:val="24"/>
          <w:szCs w:val="24"/>
        </w:rPr>
        <w:t xml:space="preserve"> highlighting the importance of p</w:t>
      </w:r>
      <w:r w:rsidR="00F31AC2">
        <w:rPr>
          <w:rFonts w:asciiTheme="majorHAnsi" w:eastAsiaTheme="majorEastAsia" w:hAnsiTheme="majorHAnsi" w:cstheme="majorHAnsi"/>
          <w:sz w:val="24"/>
          <w:szCs w:val="24"/>
        </w:rPr>
        <w:t xml:space="preserve">rior </w:t>
      </w:r>
      <w:r w:rsidR="00F31AC2" w:rsidRPr="00C73615">
        <w:rPr>
          <w:rFonts w:asciiTheme="majorHAnsi" w:eastAsiaTheme="majorEastAsia" w:hAnsiTheme="majorHAnsi" w:cstheme="majorHAnsi"/>
          <w:sz w:val="24"/>
          <w:szCs w:val="24"/>
        </w:rPr>
        <w:t>experience</w:t>
      </w:r>
      <w:r w:rsidR="00F31AC2">
        <w:rPr>
          <w:rFonts w:asciiTheme="majorHAnsi" w:eastAsiaTheme="majorEastAsia" w:hAnsiTheme="majorHAnsi" w:cstheme="majorHAnsi"/>
          <w:sz w:val="24"/>
          <w:szCs w:val="24"/>
        </w:rPr>
        <w:t>s with art on</w:t>
      </w:r>
      <w:r w:rsidR="006A3840">
        <w:rPr>
          <w:rFonts w:asciiTheme="majorHAnsi" w:eastAsiaTheme="majorEastAsia" w:hAnsiTheme="majorHAnsi" w:cstheme="majorHAnsi"/>
          <w:sz w:val="24"/>
          <w:szCs w:val="24"/>
        </w:rPr>
        <w:t xml:space="preserve"> its ability to </w:t>
      </w:r>
      <w:r w:rsidR="00F31AC2" w:rsidRPr="00C73615">
        <w:rPr>
          <w:rFonts w:asciiTheme="majorHAnsi" w:eastAsiaTheme="majorEastAsia" w:hAnsiTheme="majorHAnsi" w:cstheme="majorHAnsi"/>
          <w:sz w:val="24"/>
          <w:szCs w:val="24"/>
        </w:rPr>
        <w:t>communicat</w:t>
      </w:r>
      <w:r w:rsidR="006A3840">
        <w:rPr>
          <w:rFonts w:asciiTheme="majorHAnsi" w:eastAsiaTheme="majorEastAsia" w:hAnsiTheme="majorHAnsi" w:cstheme="majorHAnsi"/>
          <w:sz w:val="24"/>
          <w:szCs w:val="24"/>
        </w:rPr>
        <w:t xml:space="preserve">e and indicating that some are </w:t>
      </w:r>
      <w:r w:rsidR="00584F28">
        <w:rPr>
          <w:rFonts w:asciiTheme="majorHAnsi" w:eastAsiaTheme="majorEastAsia" w:hAnsiTheme="majorHAnsi" w:cstheme="majorHAnsi"/>
          <w:sz w:val="24"/>
          <w:szCs w:val="24"/>
        </w:rPr>
        <w:t>intimidated by art as a medium</w:t>
      </w:r>
      <w:r w:rsidR="00F31AC2" w:rsidRPr="00C73615">
        <w:rPr>
          <w:rFonts w:asciiTheme="majorHAnsi" w:eastAsiaTheme="majorEastAsia" w:hAnsiTheme="majorHAnsi" w:cstheme="majorHAnsi"/>
          <w:sz w:val="24"/>
          <w:szCs w:val="24"/>
        </w:rPr>
        <w:t xml:space="preserve"> (</w:t>
      </w:r>
      <w:proofErr w:type="spellStart"/>
      <w:r w:rsidR="00F31AC2" w:rsidRPr="00C73615">
        <w:rPr>
          <w:rFonts w:asciiTheme="majorHAnsi" w:eastAsiaTheme="majorEastAsia" w:hAnsiTheme="majorHAnsi" w:cstheme="majorHAnsi"/>
          <w:sz w:val="24"/>
          <w:szCs w:val="24"/>
        </w:rPr>
        <w:t>Gompertz</w:t>
      </w:r>
      <w:proofErr w:type="spellEnd"/>
      <w:r w:rsidR="00F31AC2" w:rsidRPr="00C73615">
        <w:rPr>
          <w:rFonts w:asciiTheme="majorHAnsi" w:eastAsiaTheme="majorEastAsia" w:hAnsiTheme="majorHAnsi" w:cstheme="majorHAnsi"/>
          <w:sz w:val="24"/>
          <w:szCs w:val="24"/>
        </w:rPr>
        <w:t>, 2012).</w:t>
      </w:r>
    </w:p>
    <w:p w14:paraId="361D48EA" w14:textId="06D4A7C0"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Despite artworks being generally considered ‘more beautiful’ than non-artworks (Nadal et al, 2010), most participants voted that the poster was more effective at communicating. This suggests that aesthetic beauty is not a deciding factor in whether something is able to communicate about a topic successfully</w:t>
      </w:r>
      <w:r w:rsidR="009E0DE3">
        <w:rPr>
          <w:rFonts w:asciiTheme="majorHAnsi" w:eastAsiaTheme="majorEastAsia" w:hAnsiTheme="majorHAnsi" w:cstheme="majorHAnsi"/>
          <w:sz w:val="24"/>
          <w:szCs w:val="24"/>
        </w:rPr>
        <w:t>.</w:t>
      </w:r>
      <w:r w:rsidR="00E84E90">
        <w:rPr>
          <w:rFonts w:asciiTheme="majorHAnsi" w:eastAsiaTheme="majorEastAsia" w:hAnsiTheme="majorHAnsi" w:cstheme="majorHAnsi"/>
          <w:sz w:val="24"/>
          <w:szCs w:val="24"/>
          <w:lang w:val="en-GB"/>
        </w:rPr>
        <w:t xml:space="preserve">  </w:t>
      </w:r>
      <w:r w:rsidR="00A86FB7">
        <w:rPr>
          <w:rFonts w:asciiTheme="majorHAnsi" w:eastAsiaTheme="majorEastAsia" w:hAnsiTheme="majorHAnsi" w:cstheme="majorHAnsi"/>
          <w:sz w:val="24"/>
          <w:szCs w:val="24"/>
        </w:rPr>
        <w:t>M</w:t>
      </w:r>
      <w:r w:rsidRPr="00C73615">
        <w:rPr>
          <w:rFonts w:asciiTheme="majorHAnsi" w:eastAsiaTheme="majorEastAsia" w:hAnsiTheme="majorHAnsi" w:cstheme="majorHAnsi"/>
          <w:sz w:val="24"/>
          <w:szCs w:val="24"/>
        </w:rPr>
        <w:t xml:space="preserve">ore than one individual reported that they had </w:t>
      </w:r>
      <w:r w:rsidRPr="00C73615">
        <w:rPr>
          <w:rFonts w:asciiTheme="majorHAnsi" w:eastAsiaTheme="majorEastAsia" w:hAnsiTheme="majorHAnsi" w:cstheme="majorHAnsi"/>
          <w:i/>
          <w:iCs/>
          <w:sz w:val="24"/>
          <w:szCs w:val="24"/>
        </w:rPr>
        <w:t>liked</w:t>
      </w:r>
      <w:r w:rsidRPr="00C73615">
        <w:rPr>
          <w:rFonts w:asciiTheme="majorHAnsi" w:eastAsiaTheme="majorEastAsia" w:hAnsiTheme="majorHAnsi" w:cstheme="majorHAnsi"/>
          <w:sz w:val="24"/>
          <w:szCs w:val="24"/>
        </w:rPr>
        <w:t xml:space="preserve"> the painting </w:t>
      </w:r>
      <w:proofErr w:type="gramStart"/>
      <w:r w:rsidRPr="00C73615">
        <w:rPr>
          <w:rFonts w:asciiTheme="majorHAnsi" w:eastAsiaTheme="majorEastAsia" w:hAnsiTheme="majorHAnsi" w:cstheme="majorHAnsi"/>
          <w:sz w:val="24"/>
          <w:szCs w:val="24"/>
        </w:rPr>
        <w:t>more, but</w:t>
      </w:r>
      <w:proofErr w:type="gramEnd"/>
      <w:r w:rsidRPr="00C73615">
        <w:rPr>
          <w:rFonts w:asciiTheme="majorHAnsi" w:eastAsiaTheme="majorEastAsia" w:hAnsiTheme="majorHAnsi" w:cstheme="majorHAnsi"/>
          <w:sz w:val="24"/>
          <w:szCs w:val="24"/>
        </w:rPr>
        <w:t xml:space="preserve"> had chosen the poster because they felt it told them more information, indicating that communicative ability is linked to the amount of information or ‘efficiency’ of the piece rather than its ability to alter a world view (</w:t>
      </w:r>
      <w:r w:rsidR="00060DF6" w:rsidRPr="00C73615">
        <w:rPr>
          <w:rFonts w:asciiTheme="majorHAnsi" w:eastAsiaTheme="majorEastAsia" w:hAnsiTheme="majorHAnsi" w:cstheme="majorHAnsi"/>
          <w:sz w:val="24"/>
          <w:szCs w:val="24"/>
        </w:rPr>
        <w:t>Sperber &amp; Wilson</w:t>
      </w:r>
      <w:r w:rsidRPr="00C73615">
        <w:rPr>
          <w:rFonts w:asciiTheme="majorHAnsi" w:eastAsiaTheme="majorEastAsia" w:hAnsiTheme="majorHAnsi" w:cstheme="majorHAnsi"/>
          <w:sz w:val="24"/>
          <w:szCs w:val="24"/>
        </w:rPr>
        <w:t xml:space="preserve">, 1996). </w:t>
      </w:r>
      <w:r w:rsidR="00013415">
        <w:rPr>
          <w:rFonts w:asciiTheme="majorHAnsi" w:eastAsiaTheme="majorEastAsia" w:hAnsiTheme="majorHAnsi" w:cstheme="majorHAnsi"/>
          <w:sz w:val="24"/>
          <w:szCs w:val="24"/>
        </w:rPr>
        <w:t>This notion is</w:t>
      </w:r>
      <w:r w:rsidR="00A86FB7">
        <w:rPr>
          <w:rFonts w:asciiTheme="majorHAnsi" w:eastAsiaTheme="majorEastAsia" w:hAnsiTheme="majorHAnsi" w:cstheme="majorHAnsi"/>
          <w:sz w:val="24"/>
          <w:szCs w:val="24"/>
        </w:rPr>
        <w:t xml:space="preserve"> supported by </w:t>
      </w:r>
      <w:r w:rsidR="00A86FB7" w:rsidRPr="00C73615">
        <w:rPr>
          <w:rFonts w:asciiTheme="majorHAnsi" w:eastAsiaTheme="majorEastAsia" w:hAnsiTheme="majorHAnsi" w:cstheme="majorHAnsi"/>
          <w:sz w:val="24"/>
          <w:szCs w:val="24"/>
          <w:lang w:val="en-GB"/>
        </w:rPr>
        <w:t>Augustin</w:t>
      </w:r>
      <w:r w:rsidR="00A86FB7">
        <w:rPr>
          <w:rFonts w:asciiTheme="majorHAnsi" w:eastAsiaTheme="majorEastAsia" w:hAnsiTheme="majorHAnsi" w:cstheme="majorHAnsi"/>
          <w:sz w:val="24"/>
          <w:szCs w:val="24"/>
          <w:lang w:val="en-GB"/>
        </w:rPr>
        <w:t xml:space="preserve"> et al</w:t>
      </w:r>
      <w:r w:rsidR="00A86FB7" w:rsidRPr="00C73615">
        <w:rPr>
          <w:rFonts w:asciiTheme="majorHAnsi" w:eastAsiaTheme="majorEastAsia" w:hAnsiTheme="majorHAnsi" w:cstheme="majorHAnsi"/>
          <w:sz w:val="24"/>
          <w:szCs w:val="24"/>
          <w:lang w:val="en-GB"/>
        </w:rPr>
        <w:t xml:space="preserve"> </w:t>
      </w:r>
      <w:r w:rsidR="00A86FB7">
        <w:rPr>
          <w:rFonts w:asciiTheme="majorHAnsi" w:eastAsiaTheme="majorEastAsia" w:hAnsiTheme="majorHAnsi" w:cstheme="majorHAnsi"/>
          <w:sz w:val="24"/>
          <w:szCs w:val="24"/>
          <w:lang w:val="en-GB"/>
        </w:rPr>
        <w:t>(</w:t>
      </w:r>
      <w:r w:rsidR="00A86FB7" w:rsidRPr="00C73615">
        <w:rPr>
          <w:rFonts w:asciiTheme="majorHAnsi" w:eastAsiaTheme="majorEastAsia" w:hAnsiTheme="majorHAnsi" w:cstheme="majorHAnsi"/>
          <w:sz w:val="24"/>
          <w:szCs w:val="24"/>
          <w:lang w:val="en-GB"/>
        </w:rPr>
        <w:t>2008</w:t>
      </w:r>
      <w:r w:rsidR="00A86FB7">
        <w:rPr>
          <w:rFonts w:asciiTheme="majorHAnsi" w:eastAsiaTheme="majorEastAsia" w:hAnsiTheme="majorHAnsi" w:cstheme="majorHAnsi"/>
          <w:sz w:val="24"/>
          <w:szCs w:val="24"/>
          <w:lang w:val="en-GB"/>
        </w:rPr>
        <w:t>) who</w:t>
      </w:r>
      <w:r w:rsidR="00A86FB7" w:rsidRPr="00C73615">
        <w:rPr>
          <w:rFonts w:asciiTheme="majorHAnsi" w:eastAsiaTheme="majorEastAsia" w:hAnsiTheme="majorHAnsi" w:cstheme="majorHAnsi"/>
          <w:sz w:val="24"/>
          <w:szCs w:val="24"/>
        </w:rPr>
        <w:t xml:space="preserve"> </w:t>
      </w:r>
      <w:r w:rsidR="00A86FB7">
        <w:rPr>
          <w:rFonts w:asciiTheme="majorHAnsi" w:eastAsiaTheme="majorEastAsia" w:hAnsiTheme="majorHAnsi" w:cstheme="majorHAnsi"/>
          <w:sz w:val="24"/>
          <w:szCs w:val="24"/>
        </w:rPr>
        <w:t>demonstrated</w:t>
      </w:r>
      <w:r w:rsidR="00A86FB7" w:rsidRPr="00C73615">
        <w:rPr>
          <w:rFonts w:asciiTheme="majorHAnsi" w:eastAsiaTheme="majorEastAsia" w:hAnsiTheme="majorHAnsi" w:cstheme="majorHAnsi"/>
          <w:sz w:val="24"/>
          <w:szCs w:val="24"/>
        </w:rPr>
        <w:t xml:space="preserve"> that stylistic </w:t>
      </w:r>
      <w:r w:rsidR="00C25306">
        <w:rPr>
          <w:rFonts w:asciiTheme="majorHAnsi" w:eastAsiaTheme="majorEastAsia" w:hAnsiTheme="majorHAnsi" w:cstheme="majorHAnsi"/>
          <w:sz w:val="24"/>
          <w:szCs w:val="24"/>
        </w:rPr>
        <w:t>properties of</w:t>
      </w:r>
      <w:r w:rsidR="00A86FB7" w:rsidRPr="00C73615">
        <w:rPr>
          <w:rFonts w:asciiTheme="majorHAnsi" w:eastAsiaTheme="majorEastAsia" w:hAnsiTheme="majorHAnsi" w:cstheme="majorHAnsi"/>
          <w:sz w:val="24"/>
          <w:szCs w:val="24"/>
        </w:rPr>
        <w:t xml:space="preserve"> art are secondary in importance to that of the content/theme of a piece</w:t>
      </w:r>
      <w:r w:rsidR="00C25306">
        <w:rPr>
          <w:rFonts w:asciiTheme="majorHAnsi" w:eastAsiaTheme="majorEastAsia" w:hAnsiTheme="majorHAnsi" w:cstheme="majorHAnsi"/>
          <w:sz w:val="24"/>
          <w:szCs w:val="24"/>
        </w:rPr>
        <w:t xml:space="preserve"> during processing in the brain</w:t>
      </w:r>
      <w:r w:rsidR="00A86FB7">
        <w:rPr>
          <w:rFonts w:asciiTheme="majorHAnsi" w:eastAsiaTheme="majorEastAsia" w:hAnsiTheme="majorHAnsi" w:cstheme="majorHAnsi"/>
          <w:sz w:val="24"/>
          <w:szCs w:val="24"/>
        </w:rPr>
        <w:t>.</w:t>
      </w:r>
      <w:r w:rsidR="00F31AC2">
        <w:rPr>
          <w:rFonts w:asciiTheme="majorHAnsi" w:eastAsiaTheme="majorEastAsia" w:hAnsiTheme="majorHAnsi" w:cstheme="majorHAnsi"/>
          <w:sz w:val="24"/>
          <w:szCs w:val="24"/>
        </w:rPr>
        <w:t xml:space="preserve"> </w:t>
      </w:r>
      <w:r w:rsidR="00F31AC2" w:rsidRPr="00C73615">
        <w:rPr>
          <w:rFonts w:asciiTheme="majorHAnsi" w:eastAsiaTheme="majorEastAsia" w:hAnsiTheme="majorHAnsi" w:cstheme="majorHAnsi"/>
          <w:sz w:val="24"/>
          <w:szCs w:val="24"/>
        </w:rPr>
        <w:t xml:space="preserve">Conversely however, some voted for the painting purely because they ‘liked it’, suggesting that choices were sometimes made based more on aesthetics than direct communication. </w:t>
      </w:r>
    </w:p>
    <w:p w14:paraId="57A39A4F" w14:textId="4F188915"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According to </w:t>
      </w:r>
      <w:proofErr w:type="spellStart"/>
      <w:r w:rsidRPr="00C73615">
        <w:rPr>
          <w:rFonts w:asciiTheme="majorHAnsi" w:eastAsiaTheme="majorEastAsia" w:hAnsiTheme="majorHAnsi" w:cstheme="majorHAnsi"/>
          <w:sz w:val="24"/>
          <w:szCs w:val="24"/>
        </w:rPr>
        <w:t>Cupchik</w:t>
      </w:r>
      <w:proofErr w:type="spellEnd"/>
      <w:r w:rsidRPr="00C73615">
        <w:rPr>
          <w:rFonts w:asciiTheme="majorHAnsi" w:eastAsiaTheme="majorEastAsia" w:hAnsiTheme="majorHAnsi" w:cstheme="majorHAnsi"/>
          <w:sz w:val="24"/>
          <w:szCs w:val="24"/>
        </w:rPr>
        <w:t xml:space="preserve"> et al (2009), viewers of the pieces would have experienced differentially active areas of the brain due to the request that they view the piece based on </w:t>
      </w:r>
      <w:r w:rsidRPr="00C73615">
        <w:rPr>
          <w:rFonts w:asciiTheme="majorHAnsi" w:eastAsiaTheme="majorEastAsia" w:hAnsiTheme="majorHAnsi" w:cstheme="majorHAnsi"/>
          <w:i/>
          <w:iCs/>
          <w:sz w:val="24"/>
          <w:szCs w:val="24"/>
        </w:rPr>
        <w:t>meaning</w:t>
      </w:r>
      <w:r w:rsidRPr="00C73615">
        <w:rPr>
          <w:rFonts w:asciiTheme="majorHAnsi" w:eastAsiaTheme="majorEastAsia" w:hAnsiTheme="majorHAnsi" w:cstheme="majorHAnsi"/>
          <w:sz w:val="24"/>
          <w:szCs w:val="24"/>
        </w:rPr>
        <w:t xml:space="preserve"> as opposed to aesthetics. The participants in my study were asked to investigate the two pieces pragmatically: (‘which communicates with you most effectively?’).  Pragmatic processing of art was shown to engage the </w:t>
      </w:r>
      <w:r w:rsidRPr="00C73615">
        <w:rPr>
          <w:rFonts w:asciiTheme="majorHAnsi" w:eastAsiaTheme="majorEastAsia" w:hAnsiTheme="majorHAnsi" w:cstheme="majorHAnsi"/>
          <w:sz w:val="24"/>
          <w:szCs w:val="24"/>
          <w:lang w:val="en-GB"/>
        </w:rPr>
        <w:t xml:space="preserve">right fusiform gyrus, whereas aesthetic processing involved the bilateral insula. Engagement of the right fusiform gyrus may have been implicit in </w:t>
      </w:r>
      <w:r w:rsidRPr="00C73615">
        <w:rPr>
          <w:rFonts w:asciiTheme="majorHAnsi" w:eastAsiaTheme="majorEastAsia" w:hAnsiTheme="majorHAnsi" w:cstheme="majorHAnsi"/>
          <w:sz w:val="24"/>
          <w:szCs w:val="24"/>
        </w:rPr>
        <w:t xml:space="preserve">participants understanding the material and therefore led to votes in </w:t>
      </w:r>
      <w:proofErr w:type="spellStart"/>
      <w:r w:rsidRPr="00C73615">
        <w:rPr>
          <w:rFonts w:asciiTheme="majorHAnsi" w:eastAsiaTheme="majorEastAsia" w:hAnsiTheme="majorHAnsi" w:cstheme="majorHAnsi"/>
          <w:sz w:val="24"/>
          <w:szCs w:val="24"/>
        </w:rPr>
        <w:t>favour</w:t>
      </w:r>
      <w:proofErr w:type="spellEnd"/>
      <w:r w:rsidRPr="00C73615">
        <w:rPr>
          <w:rFonts w:asciiTheme="majorHAnsi" w:eastAsiaTheme="majorEastAsia" w:hAnsiTheme="majorHAnsi" w:cstheme="majorHAnsi"/>
          <w:sz w:val="24"/>
          <w:szCs w:val="24"/>
        </w:rPr>
        <w:t xml:space="preserve"> of it (</w:t>
      </w:r>
      <w:proofErr w:type="spellStart"/>
      <w:r w:rsidR="00640D17" w:rsidRPr="00C73615">
        <w:rPr>
          <w:rFonts w:asciiTheme="majorHAnsi" w:eastAsiaTheme="majorEastAsia" w:hAnsiTheme="majorHAnsi" w:cstheme="majorHAnsi"/>
          <w:sz w:val="24"/>
          <w:szCs w:val="24"/>
        </w:rPr>
        <w:t>Cupchick</w:t>
      </w:r>
      <w:proofErr w:type="spellEnd"/>
      <w:r w:rsidR="00DA0E22">
        <w:rPr>
          <w:rFonts w:asciiTheme="majorHAnsi" w:eastAsiaTheme="majorEastAsia" w:hAnsiTheme="majorHAnsi" w:cstheme="majorHAnsi"/>
          <w:sz w:val="24"/>
          <w:szCs w:val="24"/>
        </w:rPr>
        <w:t xml:space="preserve"> et al,</w:t>
      </w:r>
      <w:r w:rsidR="00640D17" w:rsidRPr="00C73615">
        <w:rPr>
          <w:rFonts w:asciiTheme="majorHAnsi" w:eastAsiaTheme="majorEastAsia" w:hAnsiTheme="majorHAnsi" w:cstheme="majorHAnsi"/>
          <w:sz w:val="24"/>
          <w:szCs w:val="24"/>
        </w:rPr>
        <w:t xml:space="preserve"> 2009</w:t>
      </w:r>
      <w:r w:rsidRPr="00C73615">
        <w:rPr>
          <w:rFonts w:asciiTheme="majorHAnsi" w:eastAsiaTheme="majorEastAsia" w:hAnsiTheme="majorHAnsi" w:cstheme="majorHAnsi"/>
          <w:sz w:val="24"/>
          <w:szCs w:val="24"/>
        </w:rPr>
        <w:t xml:space="preserve">). Participants with a natural inclination towards gaining meaning from aesthetic forms (perhaps those studying humanities subjects for example) might have been swayed in </w:t>
      </w:r>
      <w:proofErr w:type="spellStart"/>
      <w:r w:rsidRPr="00C73615">
        <w:rPr>
          <w:rFonts w:asciiTheme="majorHAnsi" w:eastAsiaTheme="majorEastAsia" w:hAnsiTheme="majorHAnsi" w:cstheme="majorHAnsi"/>
          <w:sz w:val="24"/>
          <w:szCs w:val="24"/>
        </w:rPr>
        <w:t>favour</w:t>
      </w:r>
      <w:proofErr w:type="spellEnd"/>
      <w:r w:rsidRPr="00C73615">
        <w:rPr>
          <w:rFonts w:asciiTheme="majorHAnsi" w:eastAsiaTheme="majorEastAsia" w:hAnsiTheme="majorHAnsi" w:cstheme="majorHAnsi"/>
          <w:sz w:val="24"/>
          <w:szCs w:val="24"/>
        </w:rPr>
        <w:t xml:space="preserve"> of the painting due to a heightened ability to process images using the areas linked to aesthetic processing (</w:t>
      </w:r>
      <w:proofErr w:type="spellStart"/>
      <w:r w:rsidR="00640D17" w:rsidRPr="00C73615">
        <w:rPr>
          <w:rFonts w:asciiTheme="majorHAnsi" w:eastAsiaTheme="majorEastAsia" w:hAnsiTheme="majorHAnsi" w:cstheme="majorHAnsi"/>
          <w:sz w:val="24"/>
          <w:szCs w:val="24"/>
        </w:rPr>
        <w:t>Cupchick</w:t>
      </w:r>
      <w:proofErr w:type="spellEnd"/>
      <w:r w:rsidR="00DA0E22">
        <w:rPr>
          <w:rFonts w:asciiTheme="majorHAnsi" w:eastAsiaTheme="majorEastAsia" w:hAnsiTheme="majorHAnsi" w:cstheme="majorHAnsi"/>
          <w:sz w:val="24"/>
          <w:szCs w:val="24"/>
        </w:rPr>
        <w:t xml:space="preserve"> et al,</w:t>
      </w:r>
      <w:r w:rsidR="00640D17" w:rsidRPr="00C73615">
        <w:rPr>
          <w:rFonts w:asciiTheme="majorHAnsi" w:eastAsiaTheme="majorEastAsia" w:hAnsiTheme="majorHAnsi" w:cstheme="majorHAnsi"/>
          <w:sz w:val="24"/>
          <w:szCs w:val="24"/>
        </w:rPr>
        <w:t xml:space="preserve"> 2009</w:t>
      </w:r>
      <w:r w:rsidRPr="00C73615">
        <w:rPr>
          <w:rFonts w:asciiTheme="majorHAnsi" w:eastAsiaTheme="majorEastAsia" w:hAnsiTheme="majorHAnsi" w:cstheme="majorHAnsi"/>
          <w:sz w:val="24"/>
          <w:szCs w:val="24"/>
        </w:rPr>
        <w:t xml:space="preserve">; </w:t>
      </w:r>
      <w:proofErr w:type="spellStart"/>
      <w:r w:rsidRPr="00C73615">
        <w:rPr>
          <w:rFonts w:asciiTheme="majorHAnsi" w:eastAsiaTheme="majorEastAsia" w:hAnsiTheme="majorHAnsi" w:cstheme="majorHAnsi"/>
          <w:sz w:val="24"/>
          <w:szCs w:val="24"/>
        </w:rPr>
        <w:t>Leder</w:t>
      </w:r>
      <w:proofErr w:type="spellEnd"/>
      <w:r w:rsidR="007C2C0A" w:rsidRPr="00C73615">
        <w:rPr>
          <w:rFonts w:asciiTheme="majorHAnsi" w:eastAsiaTheme="majorEastAsia" w:hAnsiTheme="majorHAnsi" w:cstheme="majorHAnsi"/>
          <w:sz w:val="24"/>
          <w:szCs w:val="24"/>
        </w:rPr>
        <w:t xml:space="preserve"> &amp; N</w:t>
      </w:r>
      <w:r w:rsidR="00ED2395" w:rsidRPr="00C73615">
        <w:rPr>
          <w:rFonts w:asciiTheme="majorHAnsi" w:eastAsiaTheme="majorEastAsia" w:hAnsiTheme="majorHAnsi" w:cstheme="majorHAnsi"/>
          <w:sz w:val="24"/>
          <w:szCs w:val="24"/>
        </w:rPr>
        <w:t xml:space="preserve">adal, </w:t>
      </w:r>
      <w:r w:rsidRPr="00C73615">
        <w:rPr>
          <w:rFonts w:asciiTheme="majorHAnsi" w:eastAsiaTheme="majorEastAsia" w:hAnsiTheme="majorHAnsi" w:cstheme="majorHAnsi"/>
          <w:sz w:val="24"/>
          <w:szCs w:val="24"/>
        </w:rPr>
        <w:t xml:space="preserve">2014). </w:t>
      </w:r>
      <w:r w:rsidR="00F77D00" w:rsidRPr="00C73615">
        <w:rPr>
          <w:rFonts w:asciiTheme="majorHAnsi" w:eastAsiaTheme="majorEastAsia" w:hAnsiTheme="majorHAnsi" w:cstheme="majorHAnsi"/>
          <w:sz w:val="24"/>
          <w:szCs w:val="24"/>
          <w:lang w:val="en-GB"/>
        </w:rPr>
        <w:t>The extent of this preference was found to vary depending on the context of the voting (with the science setting lending itself towards less favourability).</w:t>
      </w:r>
      <w:r w:rsidR="00F77D00">
        <w:rPr>
          <w:rFonts w:asciiTheme="majorHAnsi" w:eastAsiaTheme="majorEastAsia" w:hAnsiTheme="majorHAnsi" w:cstheme="majorHAnsi"/>
          <w:sz w:val="24"/>
          <w:szCs w:val="24"/>
          <w:lang w:val="en-GB"/>
        </w:rPr>
        <w:t xml:space="preserve"> </w:t>
      </w:r>
      <w:r w:rsidR="00C548B1">
        <w:rPr>
          <w:rFonts w:asciiTheme="majorHAnsi" w:eastAsiaTheme="majorEastAsia" w:hAnsiTheme="majorHAnsi" w:cstheme="majorHAnsi"/>
          <w:sz w:val="24"/>
          <w:szCs w:val="24"/>
        </w:rPr>
        <w:t>Various</w:t>
      </w:r>
      <w:r w:rsidRPr="00C73615">
        <w:rPr>
          <w:rFonts w:asciiTheme="majorHAnsi" w:eastAsiaTheme="majorEastAsia" w:hAnsiTheme="majorHAnsi" w:cstheme="majorHAnsi"/>
          <w:sz w:val="24"/>
          <w:szCs w:val="24"/>
        </w:rPr>
        <w:t xml:space="preserve"> factors including use of faces, metaphor and style could certainly be considered for further research in order to determine the factors important in whether one chooses a painting over a more scientific method of communicating (</w:t>
      </w:r>
      <w:proofErr w:type="spellStart"/>
      <w:r w:rsidRPr="00C73615">
        <w:rPr>
          <w:rFonts w:asciiTheme="majorHAnsi" w:eastAsiaTheme="majorEastAsia" w:hAnsiTheme="majorHAnsi" w:cstheme="majorHAnsi"/>
          <w:sz w:val="24"/>
          <w:szCs w:val="24"/>
        </w:rPr>
        <w:t>Leder</w:t>
      </w:r>
      <w:proofErr w:type="spellEnd"/>
      <w:r w:rsidR="006B39D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 xml:space="preserve">, </w:t>
      </w:r>
      <w:r w:rsidR="007C2C0A" w:rsidRPr="00C73615">
        <w:rPr>
          <w:rFonts w:asciiTheme="majorHAnsi" w:eastAsiaTheme="majorEastAsia" w:hAnsiTheme="majorHAnsi" w:cstheme="majorHAnsi"/>
          <w:sz w:val="24"/>
          <w:szCs w:val="24"/>
        </w:rPr>
        <w:t>2013</w:t>
      </w:r>
      <w:r w:rsidRPr="00C73615">
        <w:rPr>
          <w:rFonts w:asciiTheme="majorHAnsi" w:eastAsiaTheme="majorEastAsia" w:hAnsiTheme="majorHAnsi" w:cstheme="majorHAnsi"/>
          <w:sz w:val="24"/>
          <w:szCs w:val="24"/>
        </w:rPr>
        <w:t xml:space="preserve">). </w:t>
      </w:r>
    </w:p>
    <w:p w14:paraId="0C871CC7" w14:textId="4FA857F8" w:rsidR="00AA674B" w:rsidRPr="00AA674B" w:rsidRDefault="00AA674B" w:rsidP="001B26F7">
      <w:pPr>
        <w:spacing w:line="360" w:lineRule="auto"/>
        <w:rPr>
          <w:rFonts w:asciiTheme="majorHAnsi" w:eastAsiaTheme="majorEastAsia" w:hAnsiTheme="majorHAnsi" w:cstheme="majorHAnsi"/>
          <w:sz w:val="24"/>
          <w:szCs w:val="24"/>
          <w:lang w:val="en-GB"/>
        </w:rPr>
      </w:pPr>
      <w:r w:rsidRPr="00C73615">
        <w:rPr>
          <w:rFonts w:asciiTheme="majorHAnsi" w:eastAsiaTheme="majorEastAsia" w:hAnsiTheme="majorHAnsi" w:cstheme="majorHAnsi"/>
          <w:sz w:val="24"/>
          <w:szCs w:val="24"/>
          <w:lang w:val="en-GB"/>
        </w:rPr>
        <w:t xml:space="preserve">My findings suggest that </w:t>
      </w:r>
      <w:r>
        <w:rPr>
          <w:rFonts w:asciiTheme="majorHAnsi" w:eastAsiaTheme="majorEastAsia" w:hAnsiTheme="majorHAnsi" w:cstheme="majorHAnsi"/>
          <w:sz w:val="24"/>
          <w:szCs w:val="24"/>
          <w:lang w:val="en-GB"/>
        </w:rPr>
        <w:t xml:space="preserve">over a third </w:t>
      </w:r>
      <w:r w:rsidRPr="00C73615">
        <w:rPr>
          <w:rFonts w:asciiTheme="majorHAnsi" w:eastAsiaTheme="majorEastAsia" w:hAnsiTheme="majorHAnsi" w:cstheme="majorHAnsi"/>
          <w:sz w:val="24"/>
          <w:szCs w:val="24"/>
          <w:lang w:val="en-GB"/>
        </w:rPr>
        <w:t xml:space="preserve">of </w:t>
      </w:r>
      <w:r>
        <w:rPr>
          <w:rFonts w:asciiTheme="majorHAnsi" w:eastAsiaTheme="majorEastAsia" w:hAnsiTheme="majorHAnsi" w:cstheme="majorHAnsi"/>
          <w:sz w:val="24"/>
          <w:szCs w:val="24"/>
          <w:lang w:val="en-GB"/>
        </w:rPr>
        <w:t>those who participated</w:t>
      </w:r>
      <w:r w:rsidRPr="00C73615">
        <w:rPr>
          <w:rFonts w:asciiTheme="majorHAnsi" w:eastAsiaTheme="majorEastAsia" w:hAnsiTheme="majorHAnsi" w:cstheme="majorHAnsi"/>
          <w:sz w:val="24"/>
          <w:szCs w:val="24"/>
          <w:lang w:val="en-GB"/>
        </w:rPr>
        <w:t xml:space="preserve"> </w:t>
      </w:r>
      <w:r>
        <w:rPr>
          <w:rFonts w:asciiTheme="majorHAnsi" w:eastAsiaTheme="majorEastAsia" w:hAnsiTheme="majorHAnsi" w:cstheme="majorHAnsi"/>
          <w:sz w:val="24"/>
          <w:szCs w:val="24"/>
          <w:lang w:val="en-GB"/>
        </w:rPr>
        <w:t xml:space="preserve">in the study </w:t>
      </w:r>
      <w:r w:rsidRPr="00C73615">
        <w:rPr>
          <w:rFonts w:asciiTheme="majorHAnsi" w:eastAsiaTheme="majorEastAsia" w:hAnsiTheme="majorHAnsi" w:cstheme="majorHAnsi"/>
          <w:sz w:val="24"/>
          <w:szCs w:val="24"/>
          <w:lang w:val="en-GB"/>
        </w:rPr>
        <w:t xml:space="preserve">value an inferential form of communication (art) over that of a coding form, but that the overall preference was for the poster. </w:t>
      </w:r>
      <w:r>
        <w:rPr>
          <w:rFonts w:asciiTheme="majorHAnsi" w:eastAsiaTheme="majorEastAsia" w:hAnsiTheme="majorHAnsi" w:cstheme="majorHAnsi"/>
          <w:sz w:val="24"/>
          <w:szCs w:val="24"/>
          <w:lang w:val="en-GB"/>
        </w:rPr>
        <w:t xml:space="preserve">Population preference for art as a communicative medium was 35.8% but my observations revealed that the painting also elicited far stronger reactions in people than the poster and induced at least one full schematic shift about the nature of microplastics, so may </w:t>
      </w:r>
      <w:r w:rsidR="00E42B83">
        <w:rPr>
          <w:rFonts w:asciiTheme="majorHAnsi" w:eastAsiaTheme="majorEastAsia" w:hAnsiTheme="majorHAnsi" w:cstheme="majorHAnsi"/>
          <w:sz w:val="24"/>
          <w:szCs w:val="24"/>
          <w:lang w:val="en-GB"/>
        </w:rPr>
        <w:t>more</w:t>
      </w:r>
      <w:r>
        <w:rPr>
          <w:rFonts w:asciiTheme="majorHAnsi" w:eastAsiaTheme="majorEastAsia" w:hAnsiTheme="majorHAnsi" w:cstheme="majorHAnsi"/>
          <w:sz w:val="24"/>
          <w:szCs w:val="24"/>
          <w:lang w:val="en-GB"/>
        </w:rPr>
        <w:t xml:space="preserve"> </w:t>
      </w:r>
      <w:r w:rsidR="00E42B83">
        <w:rPr>
          <w:rFonts w:asciiTheme="majorHAnsi" w:eastAsiaTheme="majorEastAsia" w:hAnsiTheme="majorHAnsi" w:cstheme="majorHAnsi"/>
          <w:sz w:val="24"/>
          <w:szCs w:val="24"/>
          <w:lang w:val="en-GB"/>
        </w:rPr>
        <w:t>valuable</w:t>
      </w:r>
      <w:r>
        <w:rPr>
          <w:rFonts w:asciiTheme="majorHAnsi" w:eastAsiaTheme="majorEastAsia" w:hAnsiTheme="majorHAnsi" w:cstheme="majorHAnsi"/>
          <w:sz w:val="24"/>
          <w:szCs w:val="24"/>
          <w:lang w:val="en-GB"/>
        </w:rPr>
        <w:t xml:space="preserve"> communicative device for certain individuals. </w:t>
      </w:r>
      <w:r w:rsidRPr="00C73615">
        <w:rPr>
          <w:rFonts w:asciiTheme="majorHAnsi" w:eastAsiaTheme="majorEastAsia" w:hAnsiTheme="majorHAnsi" w:cstheme="majorHAnsi"/>
          <w:sz w:val="24"/>
          <w:szCs w:val="24"/>
          <w:lang w:val="en-GB"/>
        </w:rPr>
        <w:t xml:space="preserve"> </w:t>
      </w:r>
      <w:r>
        <w:rPr>
          <w:rFonts w:asciiTheme="majorHAnsi" w:eastAsiaTheme="majorEastAsia" w:hAnsiTheme="majorHAnsi" w:cstheme="majorHAnsi"/>
          <w:sz w:val="24"/>
          <w:szCs w:val="24"/>
        </w:rPr>
        <w:t>M</w:t>
      </w:r>
      <w:r w:rsidRPr="00C73615">
        <w:rPr>
          <w:rFonts w:asciiTheme="majorHAnsi" w:eastAsiaTheme="majorEastAsia" w:hAnsiTheme="majorHAnsi" w:cstheme="majorHAnsi"/>
          <w:sz w:val="24"/>
          <w:szCs w:val="24"/>
        </w:rPr>
        <w:t>y finding</w:t>
      </w:r>
      <w:r>
        <w:rPr>
          <w:rFonts w:asciiTheme="majorHAnsi" w:eastAsiaTheme="majorEastAsia" w:hAnsiTheme="majorHAnsi" w:cstheme="majorHAnsi"/>
          <w:sz w:val="24"/>
          <w:szCs w:val="24"/>
        </w:rPr>
        <w:t>s</w:t>
      </w:r>
      <w:r w:rsidRPr="00C73615">
        <w:rPr>
          <w:rFonts w:asciiTheme="majorHAnsi" w:eastAsiaTheme="majorEastAsia" w:hAnsiTheme="majorHAnsi" w:cstheme="majorHAnsi"/>
          <w:sz w:val="24"/>
          <w:szCs w:val="24"/>
        </w:rPr>
        <w:t xml:space="preserve"> provide empirical evidence to support hypotheses that art can act as a form of information coding communication thus supporting information processing approaches to communication a</w:t>
      </w:r>
      <w:r>
        <w:rPr>
          <w:rFonts w:asciiTheme="majorHAnsi" w:eastAsiaTheme="majorEastAsia" w:hAnsiTheme="majorHAnsi" w:cstheme="majorHAnsi"/>
          <w:sz w:val="24"/>
          <w:szCs w:val="24"/>
        </w:rPr>
        <w:t>s well as the arguments</w:t>
      </w:r>
      <w:r w:rsidRPr="00C73615">
        <w:rPr>
          <w:rFonts w:asciiTheme="majorHAnsi" w:eastAsiaTheme="majorEastAsia" w:hAnsiTheme="majorHAnsi" w:cstheme="majorHAnsi"/>
          <w:sz w:val="24"/>
          <w:szCs w:val="24"/>
        </w:rPr>
        <w:t xml:space="preserve"> put forth by Sperber and Wilson (1996).</w:t>
      </w:r>
      <w:r w:rsidR="00607A70">
        <w:rPr>
          <w:rFonts w:asciiTheme="majorHAnsi" w:eastAsiaTheme="majorEastAsia" w:hAnsiTheme="majorHAnsi" w:cstheme="majorHAnsi"/>
          <w:sz w:val="24"/>
          <w:szCs w:val="24"/>
        </w:rPr>
        <w:t xml:space="preserve"> Further study might benefit from questioning the reasons for the choices made by each participant in order to discern</w:t>
      </w:r>
      <w:r w:rsidR="008F75E1">
        <w:rPr>
          <w:rFonts w:asciiTheme="majorHAnsi" w:eastAsiaTheme="majorEastAsia" w:hAnsiTheme="majorHAnsi" w:cstheme="majorHAnsi"/>
          <w:sz w:val="24"/>
          <w:szCs w:val="24"/>
        </w:rPr>
        <w:t xml:space="preserve"> better</w:t>
      </w:r>
      <w:r w:rsidR="00607A70">
        <w:rPr>
          <w:rFonts w:asciiTheme="majorHAnsi" w:eastAsiaTheme="majorEastAsia" w:hAnsiTheme="majorHAnsi" w:cstheme="majorHAnsi"/>
          <w:sz w:val="24"/>
          <w:szCs w:val="24"/>
        </w:rPr>
        <w:t xml:space="preserve"> what </w:t>
      </w:r>
      <w:r w:rsidR="008C32F0">
        <w:rPr>
          <w:rFonts w:asciiTheme="majorHAnsi" w:eastAsiaTheme="majorEastAsia" w:hAnsiTheme="majorHAnsi" w:cstheme="majorHAnsi"/>
          <w:sz w:val="24"/>
          <w:szCs w:val="24"/>
        </w:rPr>
        <w:t>caused each method to communicate most efficiently.</w:t>
      </w:r>
    </w:p>
    <w:p w14:paraId="39CB04C5" w14:textId="3370CA18" w:rsidR="4CA701D2" w:rsidRPr="00C73615" w:rsidRDefault="6DCD255C"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 </w:t>
      </w:r>
      <w:r w:rsidRPr="00C73615">
        <w:rPr>
          <w:rFonts w:asciiTheme="majorHAnsi" w:eastAsiaTheme="majorEastAsia" w:hAnsiTheme="majorHAnsi" w:cstheme="majorHAnsi"/>
          <w:b/>
          <w:bCs/>
          <w:sz w:val="24"/>
          <w:szCs w:val="24"/>
        </w:rPr>
        <w:t>4</w:t>
      </w:r>
      <w:r w:rsidRPr="00C73615">
        <w:rPr>
          <w:rFonts w:asciiTheme="majorHAnsi" w:eastAsiaTheme="majorEastAsia" w:hAnsiTheme="majorHAnsi" w:cstheme="majorHAnsi"/>
          <w:sz w:val="24"/>
          <w:szCs w:val="24"/>
        </w:rPr>
        <w:t xml:space="preserve">. </w:t>
      </w:r>
      <w:r w:rsidR="007D7816">
        <w:rPr>
          <w:rFonts w:asciiTheme="majorHAnsi" w:eastAsiaTheme="majorEastAsia" w:hAnsiTheme="majorHAnsi" w:cstheme="majorHAnsi"/>
          <w:b/>
          <w:bCs/>
          <w:sz w:val="24"/>
          <w:szCs w:val="24"/>
        </w:rPr>
        <w:t>Conclusion</w:t>
      </w:r>
    </w:p>
    <w:p w14:paraId="07397019" w14:textId="050733D9" w:rsidR="105BF0FB"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lastRenderedPageBreak/>
        <w:t xml:space="preserve">In this dissertation I explored art as a means of communicating about microplastics.  Through the collection of primary data, I discovered that art is method of communication with the capacity to encode specific ideas (in this case about microplastic use and </w:t>
      </w:r>
      <w:r w:rsidR="00051B5B" w:rsidRPr="00C73615">
        <w:rPr>
          <w:rFonts w:asciiTheme="majorHAnsi" w:eastAsiaTheme="majorEastAsia" w:hAnsiTheme="majorHAnsi" w:cstheme="majorHAnsi"/>
          <w:sz w:val="24"/>
          <w:szCs w:val="24"/>
        </w:rPr>
        <w:t>human health</w:t>
      </w:r>
      <w:r w:rsidRPr="00C73615">
        <w:rPr>
          <w:rFonts w:asciiTheme="majorHAnsi" w:eastAsiaTheme="majorEastAsia" w:hAnsiTheme="majorHAnsi" w:cstheme="majorHAnsi"/>
          <w:sz w:val="24"/>
          <w:szCs w:val="24"/>
        </w:rPr>
        <w:t xml:space="preserve">) that is preferable for </w:t>
      </w:r>
      <w:r w:rsidR="005B2F17">
        <w:rPr>
          <w:rFonts w:asciiTheme="majorHAnsi" w:eastAsiaTheme="majorEastAsia" w:hAnsiTheme="majorHAnsi" w:cstheme="majorHAnsi"/>
          <w:sz w:val="24"/>
          <w:szCs w:val="24"/>
        </w:rPr>
        <w:t>a significant proportion,</w:t>
      </w:r>
      <w:r w:rsidRPr="00C73615">
        <w:rPr>
          <w:rFonts w:asciiTheme="majorHAnsi" w:eastAsiaTheme="majorEastAsia" w:hAnsiTheme="majorHAnsi" w:cstheme="majorHAnsi"/>
          <w:sz w:val="24"/>
          <w:szCs w:val="24"/>
        </w:rPr>
        <w:t xml:space="preserve"> to that of a poster. I provide quantitative evidence to support assumptions that art </w:t>
      </w:r>
      <w:r w:rsidR="00564820" w:rsidRPr="00C73615">
        <w:rPr>
          <w:rFonts w:asciiTheme="majorHAnsi" w:eastAsiaTheme="majorEastAsia" w:hAnsiTheme="majorHAnsi" w:cstheme="majorHAnsi"/>
          <w:sz w:val="24"/>
          <w:szCs w:val="24"/>
        </w:rPr>
        <w:t>can</w:t>
      </w:r>
      <w:r w:rsidRPr="00C73615">
        <w:rPr>
          <w:rFonts w:asciiTheme="majorHAnsi" w:eastAsiaTheme="majorEastAsia" w:hAnsiTheme="majorHAnsi" w:cstheme="majorHAnsi"/>
          <w:sz w:val="24"/>
          <w:szCs w:val="24"/>
        </w:rPr>
        <w:t xml:space="preserve"> communicate effectively as well as some qualitative information </w:t>
      </w:r>
      <w:r w:rsidR="005B2F17">
        <w:rPr>
          <w:rFonts w:asciiTheme="majorHAnsi" w:eastAsiaTheme="majorEastAsia" w:hAnsiTheme="majorHAnsi" w:cstheme="majorHAnsi"/>
          <w:sz w:val="24"/>
          <w:szCs w:val="24"/>
        </w:rPr>
        <w:t xml:space="preserve">they may help ask the right questions </w:t>
      </w:r>
      <w:r w:rsidRPr="00C73615">
        <w:rPr>
          <w:rFonts w:asciiTheme="majorHAnsi" w:eastAsiaTheme="majorEastAsia" w:hAnsiTheme="majorHAnsi" w:cstheme="majorHAnsi"/>
          <w:sz w:val="24"/>
          <w:szCs w:val="24"/>
        </w:rPr>
        <w:t xml:space="preserve">about why this might be. My findings support notions that context and individual differences are likely to play a part in the process of artistic evaluation and judgement, as different locations </w:t>
      </w:r>
      <w:proofErr w:type="spellStart"/>
      <w:r w:rsidRPr="00C73615">
        <w:rPr>
          <w:rFonts w:asciiTheme="majorHAnsi" w:eastAsiaTheme="majorEastAsia" w:hAnsiTheme="majorHAnsi" w:cstheme="majorHAnsi"/>
          <w:sz w:val="24"/>
          <w:szCs w:val="24"/>
        </w:rPr>
        <w:t>favoured</w:t>
      </w:r>
      <w:proofErr w:type="spellEnd"/>
      <w:r w:rsidRPr="00C73615">
        <w:rPr>
          <w:rFonts w:asciiTheme="majorHAnsi" w:eastAsiaTheme="majorEastAsia" w:hAnsiTheme="majorHAnsi" w:cstheme="majorHAnsi"/>
          <w:sz w:val="24"/>
          <w:szCs w:val="24"/>
        </w:rPr>
        <w:t xml:space="preserve"> the poster and painting differently (Chatterjee</w:t>
      </w:r>
      <w:r w:rsidR="00D92559">
        <w:rPr>
          <w:rFonts w:asciiTheme="majorHAnsi" w:eastAsiaTheme="majorEastAsia" w:hAnsiTheme="majorHAnsi" w:cstheme="majorHAnsi"/>
          <w:sz w:val="24"/>
          <w:szCs w:val="24"/>
        </w:rPr>
        <w:t>,</w:t>
      </w:r>
      <w:r w:rsidRPr="00C73615">
        <w:rPr>
          <w:rFonts w:asciiTheme="majorHAnsi" w:eastAsiaTheme="majorEastAsia" w:hAnsiTheme="majorHAnsi" w:cstheme="majorHAnsi"/>
          <w:sz w:val="24"/>
          <w:szCs w:val="24"/>
        </w:rPr>
        <w:t xml:space="preserve"> 2011; </w:t>
      </w:r>
      <w:proofErr w:type="spellStart"/>
      <w:r w:rsidR="001F49B7" w:rsidRPr="00C73615">
        <w:rPr>
          <w:rFonts w:asciiTheme="majorHAnsi" w:eastAsiaTheme="majorEastAsia" w:hAnsiTheme="majorHAnsi" w:cstheme="majorHAnsi"/>
          <w:sz w:val="24"/>
          <w:szCs w:val="24"/>
        </w:rPr>
        <w:t>Leder</w:t>
      </w:r>
      <w:proofErr w:type="spellEnd"/>
      <w:r w:rsidR="001F49B7" w:rsidRPr="00C73615">
        <w:rPr>
          <w:rFonts w:asciiTheme="majorHAnsi" w:eastAsiaTheme="majorEastAsia" w:hAnsiTheme="majorHAnsi" w:cstheme="majorHAnsi"/>
          <w:sz w:val="24"/>
          <w:szCs w:val="24"/>
        </w:rPr>
        <w:t xml:space="preserve"> et al</w:t>
      </w:r>
      <w:r w:rsidRPr="00C73615">
        <w:rPr>
          <w:rFonts w:asciiTheme="majorHAnsi" w:eastAsiaTheme="majorEastAsia" w:hAnsiTheme="majorHAnsi" w:cstheme="majorHAnsi"/>
          <w:sz w:val="24"/>
          <w:szCs w:val="24"/>
        </w:rPr>
        <w:t>,</w:t>
      </w:r>
      <w:r w:rsidR="00097AC0" w:rsidRPr="00C73615">
        <w:rPr>
          <w:rFonts w:asciiTheme="majorHAnsi" w:eastAsiaTheme="majorEastAsia" w:hAnsiTheme="majorHAnsi" w:cstheme="majorHAnsi"/>
          <w:sz w:val="24"/>
          <w:szCs w:val="24"/>
        </w:rPr>
        <w:t xml:space="preserve"> 2013</w:t>
      </w:r>
      <w:r w:rsidRPr="00C73615">
        <w:rPr>
          <w:rFonts w:asciiTheme="majorHAnsi" w:eastAsiaTheme="majorEastAsia" w:hAnsiTheme="majorHAnsi" w:cstheme="majorHAnsi"/>
          <w:sz w:val="24"/>
          <w:szCs w:val="24"/>
        </w:rPr>
        <w:t>).</w:t>
      </w:r>
    </w:p>
    <w:p w14:paraId="24CE3AE0" w14:textId="6C0B243D" w:rsidR="3841F75A"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 xml:space="preserve">In addition to findings about the nature of artistic communication, I have produced primary data concerning public knowledge on microplastics which detail the nature of public understandings towards microplastics as a health risk. These findings suggest a need for improved education about microplastics and an uncertainty surrounding the topic of microplastics and human health. I have also provided secondary data through my literature review about the nature of microplastics and human health, concluding that microplastic consumption has risks associated with chemical leaching and uptake across organ systems, but that the topic has </w:t>
      </w:r>
      <w:proofErr w:type="gramStart"/>
      <w:r w:rsidRPr="00C73615">
        <w:rPr>
          <w:rFonts w:asciiTheme="majorHAnsi" w:eastAsiaTheme="majorEastAsia" w:hAnsiTheme="majorHAnsi" w:cstheme="majorHAnsi"/>
          <w:sz w:val="24"/>
          <w:szCs w:val="24"/>
        </w:rPr>
        <w:t>as yet</w:t>
      </w:r>
      <w:proofErr w:type="gramEnd"/>
      <w:r w:rsidRPr="00C73615">
        <w:rPr>
          <w:rFonts w:asciiTheme="majorHAnsi" w:eastAsiaTheme="majorEastAsia" w:hAnsiTheme="majorHAnsi" w:cstheme="majorHAnsi"/>
          <w:sz w:val="24"/>
          <w:szCs w:val="24"/>
        </w:rPr>
        <w:t xml:space="preserve"> to be conclusively explored in human studies (</w:t>
      </w:r>
      <w:r w:rsidR="00097AC0" w:rsidRPr="00C73615">
        <w:rPr>
          <w:rFonts w:asciiTheme="majorHAnsi" w:eastAsiaTheme="majorEastAsia" w:hAnsiTheme="majorHAnsi" w:cstheme="majorHAnsi"/>
          <w:sz w:val="24"/>
          <w:szCs w:val="24"/>
        </w:rPr>
        <w:t>Galloway, 2015</w:t>
      </w:r>
      <w:r w:rsidRPr="00C73615">
        <w:rPr>
          <w:rFonts w:asciiTheme="majorHAnsi" w:eastAsiaTheme="majorEastAsia" w:hAnsiTheme="majorHAnsi" w:cstheme="majorHAnsi"/>
          <w:sz w:val="24"/>
          <w:szCs w:val="24"/>
        </w:rPr>
        <w:t xml:space="preserve">). </w:t>
      </w:r>
    </w:p>
    <w:p w14:paraId="3AEA179A" w14:textId="6377B270" w:rsidR="3841F75A" w:rsidRPr="00C73615" w:rsidRDefault="1231C1D2" w:rsidP="001B26F7">
      <w:pPr>
        <w:spacing w:line="360" w:lineRule="auto"/>
        <w:rPr>
          <w:rFonts w:asciiTheme="majorHAnsi" w:eastAsiaTheme="majorEastAsia" w:hAnsiTheme="majorHAnsi" w:cstheme="majorHAnsi"/>
          <w:sz w:val="24"/>
          <w:szCs w:val="24"/>
        </w:rPr>
      </w:pPr>
      <w:r w:rsidRPr="00C73615">
        <w:rPr>
          <w:rFonts w:asciiTheme="majorHAnsi" w:eastAsiaTheme="majorEastAsia" w:hAnsiTheme="majorHAnsi" w:cstheme="majorHAnsi"/>
          <w:sz w:val="24"/>
          <w:szCs w:val="24"/>
        </w:rPr>
        <w:t>Understanding what a painting provides in terms of effective communication that a poster does not, could be key to the development of improving communicative devises as well as understanding how art functions</w:t>
      </w:r>
      <w:r w:rsidR="00887812">
        <w:rPr>
          <w:rFonts w:asciiTheme="majorHAnsi" w:eastAsiaTheme="majorEastAsia" w:hAnsiTheme="majorHAnsi" w:cstheme="majorHAnsi"/>
          <w:sz w:val="24"/>
          <w:szCs w:val="24"/>
        </w:rPr>
        <w:t xml:space="preserve"> and justifying its funding</w:t>
      </w:r>
      <w:r w:rsidRPr="00C73615">
        <w:rPr>
          <w:rFonts w:asciiTheme="majorHAnsi" w:eastAsiaTheme="majorEastAsia" w:hAnsiTheme="majorHAnsi" w:cstheme="majorHAnsi"/>
          <w:sz w:val="24"/>
          <w:szCs w:val="24"/>
        </w:rPr>
        <w:t>. Even if through novelty value, conveying information via painting</w:t>
      </w:r>
      <w:r w:rsidR="00DC1D61">
        <w:rPr>
          <w:rFonts w:asciiTheme="majorHAnsi" w:eastAsiaTheme="majorEastAsia" w:hAnsiTheme="majorHAnsi" w:cstheme="majorHAnsi"/>
          <w:sz w:val="24"/>
          <w:szCs w:val="24"/>
        </w:rPr>
        <w:t xml:space="preserve"> can be seen to have</w:t>
      </w:r>
      <w:r w:rsidRPr="00C73615">
        <w:rPr>
          <w:rFonts w:asciiTheme="majorHAnsi" w:eastAsiaTheme="majorEastAsia" w:hAnsiTheme="majorHAnsi" w:cstheme="majorHAnsi"/>
          <w:sz w:val="24"/>
          <w:szCs w:val="24"/>
        </w:rPr>
        <w:t xml:space="preserve"> great potential </w:t>
      </w:r>
      <w:r w:rsidR="00DC1D61">
        <w:rPr>
          <w:rFonts w:asciiTheme="majorHAnsi" w:eastAsiaTheme="majorEastAsia" w:hAnsiTheme="majorHAnsi" w:cstheme="majorHAnsi"/>
          <w:sz w:val="24"/>
          <w:szCs w:val="24"/>
        </w:rPr>
        <w:t>for</w:t>
      </w:r>
      <w:r w:rsidRPr="00C73615">
        <w:rPr>
          <w:rFonts w:asciiTheme="majorHAnsi" w:eastAsiaTheme="majorEastAsia" w:hAnsiTheme="majorHAnsi" w:cstheme="majorHAnsi"/>
          <w:sz w:val="24"/>
          <w:szCs w:val="24"/>
        </w:rPr>
        <w:t xml:space="preserve"> scientific public engagement. Further studies might investigate what aspects of art enable it to communicate successfully and investigate</w:t>
      </w:r>
      <w:r w:rsidR="008324D8">
        <w:rPr>
          <w:rFonts w:asciiTheme="majorHAnsi" w:eastAsiaTheme="majorEastAsia" w:hAnsiTheme="majorHAnsi" w:cstheme="majorHAnsi"/>
          <w:sz w:val="24"/>
          <w:szCs w:val="24"/>
        </w:rPr>
        <w:t xml:space="preserve"> further</w:t>
      </w:r>
      <w:r w:rsidRPr="00C73615">
        <w:rPr>
          <w:rFonts w:asciiTheme="majorHAnsi" w:eastAsiaTheme="majorEastAsia" w:hAnsiTheme="majorHAnsi" w:cstheme="majorHAnsi"/>
          <w:sz w:val="24"/>
          <w:szCs w:val="24"/>
        </w:rPr>
        <w:t xml:space="preserve"> the significance of these mechanisms</w:t>
      </w:r>
      <w:r w:rsidR="005D445C">
        <w:rPr>
          <w:rFonts w:asciiTheme="majorHAnsi" w:eastAsiaTheme="majorEastAsia" w:hAnsiTheme="majorHAnsi" w:cstheme="majorHAnsi"/>
          <w:sz w:val="24"/>
          <w:szCs w:val="24"/>
        </w:rPr>
        <w:t xml:space="preserve"> in communication</w:t>
      </w:r>
      <w:r w:rsidRPr="00C73615">
        <w:rPr>
          <w:rFonts w:asciiTheme="majorHAnsi" w:eastAsiaTheme="majorEastAsia" w:hAnsiTheme="majorHAnsi" w:cstheme="majorHAnsi"/>
          <w:sz w:val="24"/>
          <w:szCs w:val="24"/>
        </w:rPr>
        <w:t>.</w:t>
      </w:r>
    </w:p>
    <w:p w14:paraId="21770EF4" w14:textId="79D4F5EF" w:rsidR="1BE2551C" w:rsidRDefault="1BE2551C" w:rsidP="001B26F7">
      <w:pPr>
        <w:spacing w:line="360" w:lineRule="auto"/>
        <w:rPr>
          <w:rFonts w:asciiTheme="majorHAnsi" w:eastAsiaTheme="majorEastAsia" w:hAnsiTheme="majorHAnsi" w:cstheme="majorHAnsi"/>
          <w:sz w:val="24"/>
          <w:szCs w:val="24"/>
        </w:rPr>
      </w:pPr>
    </w:p>
    <w:p w14:paraId="79EBD16D" w14:textId="66CE2953" w:rsidR="00F95BFD" w:rsidRDefault="00F95BFD" w:rsidP="001B26F7">
      <w:pPr>
        <w:spacing w:line="360" w:lineRule="auto"/>
        <w:rPr>
          <w:rFonts w:asciiTheme="majorHAnsi" w:eastAsiaTheme="majorEastAsia" w:hAnsiTheme="majorHAnsi" w:cstheme="majorHAnsi"/>
          <w:sz w:val="24"/>
          <w:szCs w:val="24"/>
        </w:rPr>
      </w:pPr>
    </w:p>
    <w:p w14:paraId="0E143032" w14:textId="378995E0" w:rsidR="00F95BFD" w:rsidRDefault="00F95BFD" w:rsidP="001B26F7">
      <w:pPr>
        <w:spacing w:line="360" w:lineRule="auto"/>
        <w:rPr>
          <w:rFonts w:asciiTheme="majorHAnsi" w:eastAsiaTheme="majorEastAsia" w:hAnsiTheme="majorHAnsi" w:cstheme="majorHAnsi"/>
          <w:sz w:val="24"/>
          <w:szCs w:val="24"/>
        </w:rPr>
      </w:pPr>
    </w:p>
    <w:p w14:paraId="3FF96B46" w14:textId="77777777" w:rsidR="000D5F4F" w:rsidRPr="00D47C50" w:rsidRDefault="000D5F4F" w:rsidP="000D5F4F">
      <w:pPr>
        <w:pStyle w:val="NoSpacing"/>
        <w:spacing w:line="360" w:lineRule="auto"/>
        <w:rPr>
          <w:rFonts w:asciiTheme="majorHAnsi" w:eastAsiaTheme="majorEastAsia" w:hAnsiTheme="majorHAnsi" w:cstheme="majorHAnsi"/>
          <w:sz w:val="24"/>
          <w:szCs w:val="24"/>
        </w:rPr>
      </w:pPr>
    </w:p>
    <w:p w14:paraId="5E9541F5"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lastRenderedPageBreak/>
        <w:t xml:space="preserve">Ahmet, T K; </w:t>
      </w:r>
      <w:proofErr w:type="spellStart"/>
      <w:r w:rsidRPr="00D47C50">
        <w:rPr>
          <w:rFonts w:asciiTheme="majorHAnsi" w:eastAsiaTheme="majorEastAsia" w:hAnsiTheme="majorHAnsi" w:cstheme="majorHAnsi"/>
          <w:sz w:val="24"/>
          <w:szCs w:val="24"/>
          <w:lang w:val="en-US"/>
        </w:rPr>
        <w:t>Meral</w:t>
      </w:r>
      <w:proofErr w:type="spellEnd"/>
      <w:r w:rsidRPr="00D47C50">
        <w:rPr>
          <w:rFonts w:asciiTheme="majorHAnsi" w:eastAsiaTheme="majorEastAsia" w:hAnsiTheme="majorHAnsi" w:cstheme="majorHAnsi"/>
          <w:sz w:val="24"/>
          <w:szCs w:val="24"/>
          <w:lang w:val="en-US"/>
        </w:rPr>
        <w:t xml:space="preserve">, Y &amp; </w:t>
      </w:r>
      <w:proofErr w:type="spellStart"/>
      <w:r w:rsidRPr="00D47C50">
        <w:rPr>
          <w:rFonts w:asciiTheme="majorHAnsi" w:eastAsiaTheme="majorEastAsia" w:hAnsiTheme="majorHAnsi" w:cstheme="majorHAnsi"/>
          <w:sz w:val="24"/>
          <w:szCs w:val="24"/>
          <w:lang w:val="en-US"/>
        </w:rPr>
        <w:t>Senem</w:t>
      </w:r>
      <w:proofErr w:type="spellEnd"/>
      <w:r w:rsidRPr="00D47C50">
        <w:rPr>
          <w:rFonts w:asciiTheme="majorHAnsi" w:eastAsiaTheme="majorEastAsia" w:hAnsiTheme="majorHAnsi" w:cstheme="majorHAnsi"/>
          <w:sz w:val="24"/>
          <w:szCs w:val="24"/>
          <w:lang w:val="en-US"/>
        </w:rPr>
        <w:t xml:space="preserve"> CB (2018) Ubiquitous exposure to microfiber pollution in the air</w:t>
      </w:r>
      <w:r w:rsidRPr="00D47C50">
        <w:rPr>
          <w:rFonts w:asciiTheme="majorHAnsi" w:eastAsiaTheme="majorEastAsia" w:hAnsiTheme="majorHAnsi" w:cstheme="majorHAnsi"/>
          <w:i/>
          <w:iCs/>
          <w:sz w:val="24"/>
          <w:szCs w:val="24"/>
          <w:lang w:val="en-US"/>
        </w:rPr>
        <w:t xml:space="preserve"> The European Physical Journal Plus</w:t>
      </w:r>
      <w:r w:rsidRPr="00D47C50">
        <w:rPr>
          <w:rFonts w:asciiTheme="majorHAnsi" w:eastAsiaTheme="majorEastAsia" w:hAnsiTheme="majorHAnsi" w:cstheme="majorHAnsi"/>
          <w:sz w:val="24"/>
          <w:szCs w:val="24"/>
          <w:lang w:val="en-US"/>
        </w:rPr>
        <w:t xml:space="preserve">, </w:t>
      </w:r>
      <w:r w:rsidRPr="00D47C50">
        <w:rPr>
          <w:rFonts w:asciiTheme="majorHAnsi" w:eastAsiaTheme="majorEastAsia" w:hAnsiTheme="majorHAnsi" w:cstheme="majorHAnsi"/>
          <w:i/>
          <w:iCs/>
          <w:sz w:val="24"/>
          <w:szCs w:val="24"/>
          <w:lang w:val="en-US"/>
        </w:rPr>
        <w:t>133</w:t>
      </w:r>
      <w:r w:rsidRPr="00D47C50">
        <w:rPr>
          <w:rFonts w:asciiTheme="majorHAnsi" w:eastAsiaTheme="majorEastAsia" w:hAnsiTheme="majorHAnsi" w:cstheme="majorHAnsi"/>
          <w:sz w:val="24"/>
          <w:szCs w:val="24"/>
          <w:lang w:val="en-US"/>
        </w:rPr>
        <w:t>(11),1-9.</w:t>
      </w:r>
    </w:p>
    <w:p w14:paraId="1F10329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Anonymous (1994) What is communication? </w:t>
      </w:r>
      <w:r w:rsidRPr="00D47C50">
        <w:rPr>
          <w:rFonts w:asciiTheme="majorHAnsi" w:eastAsiaTheme="majorEastAsia" w:hAnsiTheme="majorHAnsi" w:cstheme="majorHAnsi"/>
          <w:i/>
          <w:iCs/>
          <w:sz w:val="24"/>
          <w:szCs w:val="24"/>
          <w:lang w:val="en-US"/>
        </w:rPr>
        <w:t>The International Journal of Bank Marketing</w:t>
      </w:r>
      <w:r w:rsidRPr="00D47C50">
        <w:rPr>
          <w:rFonts w:asciiTheme="majorHAnsi" w:eastAsiaTheme="majorEastAsia" w:hAnsiTheme="majorHAnsi" w:cstheme="majorHAnsi"/>
          <w:sz w:val="24"/>
          <w:szCs w:val="24"/>
          <w:lang w:val="en-US"/>
        </w:rPr>
        <w:t xml:space="preserve">, </w:t>
      </w:r>
      <w:r w:rsidRPr="00D47C50">
        <w:rPr>
          <w:rFonts w:asciiTheme="majorHAnsi" w:eastAsiaTheme="majorEastAsia" w:hAnsiTheme="majorHAnsi" w:cstheme="majorHAnsi"/>
          <w:i/>
          <w:iCs/>
          <w:sz w:val="24"/>
          <w:szCs w:val="24"/>
          <w:lang w:val="en-US"/>
        </w:rPr>
        <w:t>12</w:t>
      </w:r>
      <w:r w:rsidRPr="00D47C50">
        <w:rPr>
          <w:rFonts w:asciiTheme="majorHAnsi" w:eastAsiaTheme="majorEastAsia" w:hAnsiTheme="majorHAnsi" w:cstheme="majorHAnsi"/>
          <w:sz w:val="24"/>
          <w:szCs w:val="24"/>
          <w:lang w:val="en-US"/>
        </w:rPr>
        <w:t>(1), 19.</w:t>
      </w:r>
    </w:p>
    <w:p w14:paraId="4B70A0F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Appenzeller, T (1998) Art: Evolution or Revolution? </w:t>
      </w:r>
      <w:r w:rsidRPr="00D47C50">
        <w:rPr>
          <w:rFonts w:asciiTheme="majorHAnsi" w:eastAsiaTheme="majorEastAsia" w:hAnsiTheme="majorHAnsi" w:cstheme="majorHAnsi"/>
          <w:i/>
          <w:iCs/>
          <w:sz w:val="24"/>
          <w:szCs w:val="24"/>
        </w:rPr>
        <w:t>Science</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282</w:t>
      </w:r>
      <w:r w:rsidRPr="00D47C50">
        <w:rPr>
          <w:rFonts w:asciiTheme="majorHAnsi" w:eastAsiaTheme="majorEastAsia" w:hAnsiTheme="majorHAnsi" w:cstheme="majorHAnsi"/>
          <w:sz w:val="24"/>
          <w:szCs w:val="24"/>
        </w:rPr>
        <w:t>(5393),</w:t>
      </w:r>
      <w:r w:rsidRPr="00D47C50">
        <w:rPr>
          <w:rFonts w:asciiTheme="majorHAnsi" w:eastAsiaTheme="majorEastAsia" w:hAnsiTheme="majorHAnsi" w:cstheme="majorHAnsi"/>
          <w:i/>
          <w:iCs/>
          <w:sz w:val="24"/>
          <w:szCs w:val="24"/>
        </w:rPr>
        <w:t xml:space="preserve"> 1451-1454</w:t>
      </w:r>
      <w:r w:rsidRPr="00D47C50">
        <w:rPr>
          <w:rFonts w:asciiTheme="majorHAnsi" w:eastAsiaTheme="majorEastAsia" w:hAnsiTheme="majorHAnsi" w:cstheme="majorHAnsi"/>
          <w:sz w:val="24"/>
          <w:szCs w:val="24"/>
        </w:rPr>
        <w:t>.</w:t>
      </w:r>
    </w:p>
    <w:p w14:paraId="3ADD1294"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Augustin, M D; </w:t>
      </w:r>
      <w:proofErr w:type="spellStart"/>
      <w:r w:rsidRPr="00D47C50">
        <w:rPr>
          <w:rFonts w:asciiTheme="majorHAnsi" w:eastAsiaTheme="majorEastAsia" w:hAnsiTheme="majorHAnsi" w:cstheme="majorHAnsi"/>
          <w:sz w:val="24"/>
          <w:szCs w:val="24"/>
        </w:rPr>
        <w:t>Leder</w:t>
      </w:r>
      <w:proofErr w:type="spellEnd"/>
      <w:r w:rsidRPr="00D47C50">
        <w:rPr>
          <w:rFonts w:asciiTheme="majorHAnsi" w:eastAsiaTheme="majorEastAsia" w:hAnsiTheme="majorHAnsi" w:cstheme="majorHAnsi"/>
          <w:sz w:val="24"/>
          <w:szCs w:val="24"/>
        </w:rPr>
        <w:t xml:space="preserve">, H; </w:t>
      </w:r>
      <w:proofErr w:type="spellStart"/>
      <w:r w:rsidRPr="00D47C50">
        <w:rPr>
          <w:rFonts w:asciiTheme="majorHAnsi" w:eastAsiaTheme="majorEastAsia" w:hAnsiTheme="majorHAnsi" w:cstheme="majorHAnsi"/>
          <w:sz w:val="24"/>
          <w:szCs w:val="24"/>
        </w:rPr>
        <w:t>Hutzler</w:t>
      </w:r>
      <w:proofErr w:type="spellEnd"/>
      <w:r w:rsidRPr="00D47C50">
        <w:rPr>
          <w:rFonts w:asciiTheme="majorHAnsi" w:eastAsiaTheme="majorEastAsia" w:hAnsiTheme="majorHAnsi" w:cstheme="majorHAnsi"/>
          <w:sz w:val="24"/>
          <w:szCs w:val="24"/>
        </w:rPr>
        <w:t xml:space="preserve">, F &amp; Carbon, C-C (2008) Style follows content: On the </w:t>
      </w:r>
      <w:proofErr w:type="spellStart"/>
      <w:r w:rsidRPr="00D47C50">
        <w:rPr>
          <w:rFonts w:asciiTheme="majorHAnsi" w:eastAsiaTheme="majorEastAsia" w:hAnsiTheme="majorHAnsi" w:cstheme="majorHAnsi"/>
          <w:sz w:val="24"/>
          <w:szCs w:val="24"/>
        </w:rPr>
        <w:t>microgenesis</w:t>
      </w:r>
      <w:proofErr w:type="spellEnd"/>
      <w:r w:rsidRPr="00D47C50">
        <w:rPr>
          <w:rFonts w:asciiTheme="majorHAnsi" w:eastAsiaTheme="majorEastAsia" w:hAnsiTheme="majorHAnsi" w:cstheme="majorHAnsi"/>
          <w:sz w:val="24"/>
          <w:szCs w:val="24"/>
        </w:rPr>
        <w:t xml:space="preserve"> of art perception </w:t>
      </w:r>
      <w:r w:rsidRPr="00D47C50">
        <w:rPr>
          <w:rFonts w:asciiTheme="majorHAnsi" w:eastAsiaTheme="majorEastAsia" w:hAnsiTheme="majorHAnsi" w:cstheme="majorHAnsi"/>
          <w:i/>
          <w:iCs/>
          <w:sz w:val="24"/>
          <w:szCs w:val="24"/>
        </w:rPr>
        <w:t xml:space="preserve">Acta </w:t>
      </w:r>
      <w:proofErr w:type="spellStart"/>
      <w:r w:rsidRPr="00D47C50">
        <w:rPr>
          <w:rFonts w:asciiTheme="majorHAnsi" w:eastAsiaTheme="majorEastAsia" w:hAnsiTheme="majorHAnsi" w:cstheme="majorHAnsi"/>
          <w:i/>
          <w:iCs/>
          <w:sz w:val="24"/>
          <w:szCs w:val="24"/>
        </w:rPr>
        <w:t>Psychologica</w:t>
      </w:r>
      <w:proofErr w:type="spellEnd"/>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128</w:t>
      </w:r>
      <w:r w:rsidRPr="00D47C50">
        <w:rPr>
          <w:rFonts w:asciiTheme="majorHAnsi" w:eastAsiaTheme="majorEastAsia" w:hAnsiTheme="majorHAnsi" w:cstheme="majorHAnsi"/>
          <w:sz w:val="24"/>
          <w:szCs w:val="24"/>
        </w:rPr>
        <w:t>(1), 127-138.</w:t>
      </w:r>
    </w:p>
    <w:p w14:paraId="4E1E9D98"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Barter, N B; </w:t>
      </w:r>
      <w:proofErr w:type="spellStart"/>
      <w:r w:rsidRPr="00D47C50">
        <w:rPr>
          <w:rFonts w:asciiTheme="majorHAnsi" w:eastAsiaTheme="majorEastAsia" w:hAnsiTheme="majorHAnsi" w:cstheme="majorHAnsi"/>
          <w:sz w:val="24"/>
          <w:szCs w:val="24"/>
        </w:rPr>
        <w:t>Tregidga</w:t>
      </w:r>
      <w:proofErr w:type="spellEnd"/>
      <w:r w:rsidRPr="00D47C50">
        <w:rPr>
          <w:rFonts w:asciiTheme="majorHAnsi" w:eastAsiaTheme="majorEastAsia" w:hAnsiTheme="majorHAnsi" w:cstheme="majorHAnsi"/>
          <w:sz w:val="24"/>
          <w:szCs w:val="24"/>
        </w:rPr>
        <w:t xml:space="preserve">, H (2014) Storytelling Beyond the Academic Article: Using Fiction, Art and Literary Techniques to Communicate. </w:t>
      </w:r>
      <w:r w:rsidRPr="00D47C50">
        <w:rPr>
          <w:rFonts w:asciiTheme="majorHAnsi" w:eastAsiaTheme="majorEastAsia" w:hAnsiTheme="majorHAnsi" w:cstheme="majorHAnsi"/>
          <w:i/>
          <w:iCs/>
          <w:sz w:val="24"/>
          <w:szCs w:val="24"/>
        </w:rPr>
        <w:t>Journal of Corporate Citizenship</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54</w:t>
      </w:r>
      <w:r w:rsidRPr="00D47C50">
        <w:rPr>
          <w:rFonts w:asciiTheme="majorHAnsi" w:eastAsiaTheme="majorEastAsia" w:hAnsiTheme="majorHAnsi" w:cstheme="majorHAnsi"/>
          <w:sz w:val="24"/>
          <w:szCs w:val="24"/>
        </w:rPr>
        <w:t>, 5-11</w:t>
      </w:r>
    </w:p>
    <w:p w14:paraId="0790A44B"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Bassett, G A. (1974). What is communication and how can I do it better? </w:t>
      </w:r>
      <w:r w:rsidRPr="00D47C50">
        <w:rPr>
          <w:rFonts w:asciiTheme="majorHAnsi" w:eastAsiaTheme="majorEastAsia" w:hAnsiTheme="majorHAnsi" w:cstheme="majorHAnsi"/>
          <w:i/>
          <w:iCs/>
          <w:sz w:val="24"/>
          <w:szCs w:val="24"/>
          <w:lang w:val="en-US"/>
        </w:rPr>
        <w:t>Management Review, 63</w:t>
      </w:r>
      <w:r w:rsidRPr="00D47C50">
        <w:rPr>
          <w:rFonts w:asciiTheme="majorHAnsi" w:eastAsiaTheme="majorEastAsia" w:hAnsiTheme="majorHAnsi" w:cstheme="majorHAnsi"/>
          <w:sz w:val="24"/>
          <w:szCs w:val="24"/>
          <w:lang w:val="en-US"/>
        </w:rPr>
        <w:t xml:space="preserve"> (2), 25-33.</w:t>
      </w:r>
    </w:p>
    <w:p w14:paraId="52FB7D1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Bateman. (2014). Text and image: a critical introduction to the visual-verbal divide Abingdon, Oxon; New York, New York: </w:t>
      </w:r>
      <w:r w:rsidRPr="00D47C50">
        <w:rPr>
          <w:rFonts w:asciiTheme="majorHAnsi" w:eastAsiaTheme="majorEastAsia" w:hAnsiTheme="majorHAnsi" w:cstheme="majorHAnsi"/>
          <w:i/>
          <w:iCs/>
          <w:sz w:val="24"/>
          <w:szCs w:val="24"/>
        </w:rPr>
        <w:t>Routledge</w:t>
      </w:r>
      <w:r w:rsidRPr="00D47C50">
        <w:rPr>
          <w:rFonts w:asciiTheme="majorHAnsi" w:eastAsiaTheme="majorEastAsia" w:hAnsiTheme="majorHAnsi" w:cstheme="majorHAnsi"/>
          <w:sz w:val="24"/>
          <w:szCs w:val="24"/>
        </w:rPr>
        <w:t xml:space="preserve">. </w:t>
      </w:r>
    </w:p>
    <w:p w14:paraId="14FA4C13"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BBC News. (2018). Blue Planet II tops 2017 TV ratings. Retrieved from: https://www.bbc.co.uk/news/entertainment-arts-42641146.</w:t>
      </w:r>
    </w:p>
    <w:p w14:paraId="61452647"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Beer, S., </w:t>
      </w:r>
      <w:proofErr w:type="spellStart"/>
      <w:r w:rsidRPr="00D47C50">
        <w:rPr>
          <w:rFonts w:asciiTheme="majorHAnsi" w:eastAsiaTheme="majorEastAsia" w:hAnsiTheme="majorHAnsi" w:cstheme="majorHAnsi"/>
          <w:sz w:val="24"/>
          <w:szCs w:val="24"/>
          <w:lang w:val="en-US"/>
        </w:rPr>
        <w:t>Garm</w:t>
      </w:r>
      <w:proofErr w:type="spellEnd"/>
      <w:r w:rsidRPr="00D47C50">
        <w:rPr>
          <w:rFonts w:asciiTheme="majorHAnsi" w:eastAsiaTheme="majorEastAsia" w:hAnsiTheme="majorHAnsi" w:cstheme="majorHAnsi"/>
          <w:sz w:val="24"/>
          <w:szCs w:val="24"/>
          <w:lang w:val="en-US"/>
        </w:rPr>
        <w:t xml:space="preserve">, A., </w:t>
      </w:r>
      <w:proofErr w:type="spellStart"/>
      <w:r w:rsidRPr="00D47C50">
        <w:rPr>
          <w:rFonts w:asciiTheme="majorHAnsi" w:eastAsiaTheme="majorEastAsia" w:hAnsiTheme="majorHAnsi" w:cstheme="majorHAnsi"/>
          <w:sz w:val="24"/>
          <w:szCs w:val="24"/>
          <w:lang w:val="en-US"/>
        </w:rPr>
        <w:t>Huwer</w:t>
      </w:r>
      <w:proofErr w:type="spellEnd"/>
      <w:r w:rsidRPr="00D47C50">
        <w:rPr>
          <w:rFonts w:asciiTheme="majorHAnsi" w:eastAsiaTheme="majorEastAsia" w:hAnsiTheme="majorHAnsi" w:cstheme="majorHAnsi"/>
          <w:sz w:val="24"/>
          <w:szCs w:val="24"/>
          <w:lang w:val="en-US"/>
        </w:rPr>
        <w:t xml:space="preserve">, B., Dierking, J &amp; Nielsen, T.G. (2017). No increase in marine microplastic concentration over the last three decades-A case study from the Baltic Sea. </w:t>
      </w:r>
      <w:r w:rsidRPr="00D47C50">
        <w:rPr>
          <w:rFonts w:asciiTheme="majorHAnsi" w:eastAsiaTheme="majorEastAsia" w:hAnsiTheme="majorHAnsi" w:cstheme="majorHAnsi"/>
          <w:i/>
          <w:iCs/>
          <w:sz w:val="24"/>
          <w:szCs w:val="24"/>
          <w:lang w:val="en-US"/>
        </w:rPr>
        <w:t>Science of the Total Environment 621</w:t>
      </w:r>
      <w:r w:rsidRPr="00D47C50">
        <w:rPr>
          <w:rFonts w:asciiTheme="majorHAnsi" w:eastAsiaTheme="majorEastAsia" w:hAnsiTheme="majorHAnsi" w:cstheme="majorHAnsi"/>
          <w:sz w:val="24"/>
          <w:szCs w:val="24"/>
          <w:lang w:val="en-US"/>
        </w:rPr>
        <w:t>, 1272-1279.</w:t>
      </w:r>
    </w:p>
    <w:p w14:paraId="34DA6688"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Berger, J (1972) Ways of seeing / John Berger. London: Penguin. 1-30. </w:t>
      </w:r>
    </w:p>
    <w:p w14:paraId="399C4919"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Blake, M. (2014). The Scary New Evidence on BPA-free plastics And the Big Tobacco-style campaign to bury it </w:t>
      </w:r>
      <w:r w:rsidRPr="00D47C50">
        <w:rPr>
          <w:rFonts w:asciiTheme="majorHAnsi" w:eastAsiaTheme="majorEastAsia" w:hAnsiTheme="majorHAnsi" w:cstheme="majorHAnsi"/>
          <w:i/>
          <w:sz w:val="24"/>
          <w:szCs w:val="24"/>
          <w:lang w:val="en-US"/>
        </w:rPr>
        <w:t>Mother Jones.</w:t>
      </w:r>
      <w:r w:rsidRPr="00D47C50">
        <w:rPr>
          <w:rFonts w:asciiTheme="majorHAnsi" w:eastAsiaTheme="majorEastAsia" w:hAnsiTheme="majorHAnsi" w:cstheme="majorHAnsi"/>
          <w:sz w:val="24"/>
          <w:szCs w:val="24"/>
          <w:lang w:val="en-US"/>
        </w:rPr>
        <w:t xml:space="preserve"> Available at: https://www.motherjones.com/environment/2014/03/tritan-certichem-eastman-bpa-free-plastic-safe/.</w:t>
      </w:r>
    </w:p>
    <w:p w14:paraId="3BAD07D1" w14:textId="77777777" w:rsidR="000D5F4F" w:rsidRPr="00D47C50" w:rsidRDefault="000D5F4F" w:rsidP="000D5F4F">
      <w:pPr>
        <w:pStyle w:val="NoSpacing"/>
        <w:numPr>
          <w:ilvl w:val="0"/>
          <w:numId w:val="5"/>
        </w:numPr>
        <w:spacing w:line="360" w:lineRule="auto"/>
        <w:ind w:left="170"/>
        <w:rPr>
          <w:rFonts w:asciiTheme="majorHAnsi" w:hAnsiTheme="majorHAnsi" w:cstheme="majorHAnsi"/>
          <w:color w:val="0563C1"/>
          <w:sz w:val="24"/>
          <w:szCs w:val="24"/>
        </w:rPr>
      </w:pPr>
      <w:r w:rsidRPr="00D47C50">
        <w:rPr>
          <w:rFonts w:asciiTheme="majorHAnsi" w:eastAsiaTheme="majorEastAsia" w:hAnsiTheme="majorHAnsi" w:cstheme="majorHAnsi"/>
          <w:sz w:val="24"/>
          <w:szCs w:val="24"/>
        </w:rPr>
        <w:t xml:space="preserve">Brown, S. (2019). A Unifying Model of the Arts: The Narration/Coordination Model </w:t>
      </w:r>
      <w:r w:rsidRPr="00D47C50">
        <w:rPr>
          <w:rFonts w:asciiTheme="majorHAnsi" w:eastAsiaTheme="majorEastAsia" w:hAnsiTheme="majorHAnsi" w:cstheme="majorHAnsi"/>
          <w:i/>
          <w:sz w:val="24"/>
          <w:szCs w:val="24"/>
        </w:rPr>
        <w:t>Empirical Studies of the Arts</w:t>
      </w:r>
      <w:r w:rsidRPr="00D47C50">
        <w:rPr>
          <w:rFonts w:asciiTheme="majorHAnsi" w:eastAsiaTheme="majorEastAsia" w:hAnsiTheme="majorHAnsi" w:cstheme="majorHAnsi"/>
          <w:sz w:val="24"/>
          <w:szCs w:val="24"/>
        </w:rPr>
        <w:t>. https://doi.org/10.1177/0276237419828213</w:t>
      </w:r>
    </w:p>
    <w:p w14:paraId="7811BE8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Bundgaard, P F. (2015). “Feeling, meaning, and intentionality—a critique of the </w:t>
      </w:r>
      <w:proofErr w:type="spellStart"/>
      <w:r w:rsidRPr="00D47C50">
        <w:rPr>
          <w:rFonts w:asciiTheme="majorHAnsi" w:eastAsiaTheme="majorEastAsia" w:hAnsiTheme="majorHAnsi" w:cstheme="majorHAnsi"/>
          <w:sz w:val="24"/>
          <w:szCs w:val="24"/>
        </w:rPr>
        <w:t>neuroaesthetics</w:t>
      </w:r>
      <w:proofErr w:type="spellEnd"/>
      <w:r w:rsidRPr="00D47C50">
        <w:rPr>
          <w:rFonts w:asciiTheme="majorHAnsi" w:eastAsiaTheme="majorEastAsia" w:hAnsiTheme="majorHAnsi" w:cstheme="majorHAnsi"/>
          <w:sz w:val="24"/>
          <w:szCs w:val="24"/>
        </w:rPr>
        <w:t xml:space="preserve"> of beauty,” </w:t>
      </w:r>
      <w:r w:rsidRPr="00D47C50">
        <w:rPr>
          <w:rFonts w:asciiTheme="majorHAnsi" w:eastAsiaTheme="majorEastAsia" w:hAnsiTheme="majorHAnsi" w:cstheme="majorHAnsi"/>
          <w:i/>
          <w:iCs/>
          <w:sz w:val="24"/>
          <w:szCs w:val="24"/>
        </w:rPr>
        <w:t>Phenomenology and the Cognitive Sciences, 14</w:t>
      </w:r>
      <w:r w:rsidRPr="00D47C50">
        <w:rPr>
          <w:rFonts w:asciiTheme="majorHAnsi" w:eastAsiaTheme="majorEastAsia" w:hAnsiTheme="majorHAnsi" w:cstheme="majorHAnsi"/>
          <w:sz w:val="24"/>
          <w:szCs w:val="24"/>
        </w:rPr>
        <w:t xml:space="preserve"> (4), 781–801.</w:t>
      </w:r>
    </w:p>
    <w:p w14:paraId="5BC8416C" w14:textId="77777777" w:rsidR="000D5F4F" w:rsidRPr="00D47C50" w:rsidRDefault="000D5F4F" w:rsidP="000D5F4F">
      <w:pPr>
        <w:pStyle w:val="NoSpacing"/>
        <w:numPr>
          <w:ilvl w:val="0"/>
          <w:numId w:val="5"/>
        </w:numPr>
        <w:spacing w:after="12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Carington</w:t>
      </w:r>
      <w:proofErr w:type="spellEnd"/>
      <w:r w:rsidRPr="00D47C50">
        <w:rPr>
          <w:rFonts w:asciiTheme="majorHAnsi" w:eastAsiaTheme="majorEastAsia" w:hAnsiTheme="majorHAnsi" w:cstheme="majorHAnsi"/>
          <w:sz w:val="24"/>
          <w:szCs w:val="24"/>
          <w:lang w:val="en-US"/>
        </w:rPr>
        <w:t xml:space="preserve">, D (2019, Mar 7) “Microplastic pollution revealed ‘absolutely everywhere’ by new research” </w:t>
      </w:r>
      <w:r w:rsidRPr="00D47C50">
        <w:rPr>
          <w:rFonts w:asciiTheme="majorHAnsi" w:eastAsiaTheme="majorEastAsia" w:hAnsiTheme="majorHAnsi" w:cstheme="majorHAnsi"/>
          <w:i/>
          <w:sz w:val="24"/>
          <w:szCs w:val="24"/>
          <w:lang w:val="en-US"/>
        </w:rPr>
        <w:t>The Guardian.</w:t>
      </w:r>
      <w:r w:rsidRPr="00D47C50">
        <w:rPr>
          <w:rFonts w:asciiTheme="majorHAnsi" w:eastAsiaTheme="majorEastAsia" w:hAnsiTheme="majorHAnsi" w:cstheme="majorHAnsi"/>
          <w:sz w:val="24"/>
          <w:szCs w:val="24"/>
          <w:lang w:val="en-US"/>
        </w:rPr>
        <w:t xml:space="preserve"> Retrieved from: </w:t>
      </w:r>
      <w:proofErr w:type="gramStart"/>
      <w:r w:rsidRPr="00D47C50">
        <w:rPr>
          <w:rFonts w:asciiTheme="majorHAnsi" w:eastAsiaTheme="majorEastAsia" w:hAnsiTheme="majorHAnsi" w:cstheme="majorHAnsi"/>
          <w:sz w:val="24"/>
          <w:szCs w:val="24"/>
          <w:lang w:val="en-US"/>
        </w:rPr>
        <w:lastRenderedPageBreak/>
        <w:t>https://www.theguardian.com/environment/2019/mar/07/microplastic-pollution-revealed-absolutely-everywhere-by-new-research</w:t>
      </w:r>
      <w:proofErr w:type="gramEnd"/>
    </w:p>
    <w:p w14:paraId="2C82C58B"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Catarino</w:t>
      </w:r>
      <w:proofErr w:type="spellEnd"/>
      <w:r w:rsidRPr="00D47C50">
        <w:rPr>
          <w:rFonts w:asciiTheme="majorHAnsi" w:eastAsiaTheme="majorEastAsia" w:hAnsiTheme="majorHAnsi" w:cstheme="majorHAnsi"/>
          <w:sz w:val="24"/>
          <w:szCs w:val="24"/>
          <w:lang w:val="en-US"/>
        </w:rPr>
        <w:t xml:space="preserve">, A., Macchia, V., Sanderson, W G., Thompson, R C. &amp; Henry, T B. (2018). Low levels of microplastics (MP) in wild mussels indicate that MP ingestion by humans is minimal compared to exposure via household </w:t>
      </w:r>
      <w:proofErr w:type="spellStart"/>
      <w:r w:rsidRPr="00D47C50">
        <w:rPr>
          <w:rFonts w:asciiTheme="majorHAnsi" w:eastAsiaTheme="majorEastAsia" w:hAnsiTheme="majorHAnsi" w:cstheme="majorHAnsi"/>
          <w:sz w:val="24"/>
          <w:szCs w:val="24"/>
          <w:lang w:val="en-US"/>
        </w:rPr>
        <w:t>fibres</w:t>
      </w:r>
      <w:proofErr w:type="spellEnd"/>
      <w:r w:rsidRPr="00D47C50">
        <w:rPr>
          <w:rFonts w:asciiTheme="majorHAnsi" w:eastAsiaTheme="majorEastAsia" w:hAnsiTheme="majorHAnsi" w:cstheme="majorHAnsi"/>
          <w:sz w:val="24"/>
          <w:szCs w:val="24"/>
          <w:lang w:val="en-US"/>
        </w:rPr>
        <w:t xml:space="preserve"> fallout during a meal. </w:t>
      </w:r>
      <w:r w:rsidRPr="00D47C50">
        <w:rPr>
          <w:rFonts w:asciiTheme="majorHAnsi" w:eastAsiaTheme="majorEastAsia" w:hAnsiTheme="majorHAnsi" w:cstheme="majorHAnsi"/>
          <w:i/>
          <w:iCs/>
          <w:sz w:val="24"/>
          <w:szCs w:val="24"/>
          <w:lang w:val="en-US"/>
        </w:rPr>
        <w:t xml:space="preserve">Environmental Pollution 237, </w:t>
      </w:r>
      <w:r w:rsidRPr="00D47C50">
        <w:rPr>
          <w:rFonts w:asciiTheme="majorHAnsi" w:eastAsiaTheme="majorEastAsia" w:hAnsiTheme="majorHAnsi" w:cstheme="majorHAnsi"/>
          <w:sz w:val="24"/>
          <w:szCs w:val="24"/>
          <w:lang w:val="en-US"/>
        </w:rPr>
        <w:t>675-685.</w:t>
      </w:r>
    </w:p>
    <w:p w14:paraId="2FE14242"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Chatterjee, A (2011) </w:t>
      </w:r>
      <w:proofErr w:type="spellStart"/>
      <w:r w:rsidRPr="00D47C50">
        <w:rPr>
          <w:rFonts w:asciiTheme="majorHAnsi" w:eastAsiaTheme="majorEastAsia" w:hAnsiTheme="majorHAnsi" w:cstheme="majorHAnsi"/>
          <w:sz w:val="24"/>
          <w:szCs w:val="24"/>
        </w:rPr>
        <w:t>Neuroaesthetics</w:t>
      </w:r>
      <w:proofErr w:type="spellEnd"/>
      <w:r w:rsidRPr="00D47C50">
        <w:rPr>
          <w:rFonts w:asciiTheme="majorHAnsi" w:eastAsiaTheme="majorEastAsia" w:hAnsiTheme="majorHAnsi" w:cstheme="majorHAnsi"/>
          <w:sz w:val="24"/>
          <w:szCs w:val="24"/>
        </w:rPr>
        <w:t xml:space="preserve">: A </w:t>
      </w:r>
      <w:proofErr w:type="gramStart"/>
      <w:r w:rsidRPr="00D47C50">
        <w:rPr>
          <w:rFonts w:asciiTheme="majorHAnsi" w:eastAsiaTheme="majorEastAsia" w:hAnsiTheme="majorHAnsi" w:cstheme="majorHAnsi"/>
          <w:sz w:val="24"/>
          <w:szCs w:val="24"/>
        </w:rPr>
        <w:t>Coming of Age</w:t>
      </w:r>
      <w:proofErr w:type="gramEnd"/>
      <w:r w:rsidRPr="00D47C50">
        <w:rPr>
          <w:rFonts w:asciiTheme="majorHAnsi" w:eastAsiaTheme="majorEastAsia" w:hAnsiTheme="majorHAnsi" w:cstheme="majorHAnsi"/>
          <w:sz w:val="24"/>
          <w:szCs w:val="24"/>
        </w:rPr>
        <w:t xml:space="preserve"> Story </w:t>
      </w:r>
      <w:r w:rsidRPr="00D47C50">
        <w:rPr>
          <w:rFonts w:asciiTheme="majorHAnsi" w:eastAsiaTheme="majorEastAsia" w:hAnsiTheme="majorHAnsi" w:cstheme="majorHAnsi"/>
          <w:i/>
          <w:iCs/>
          <w:sz w:val="24"/>
          <w:szCs w:val="24"/>
        </w:rPr>
        <w:t>Journal of Cognitive Neuroscience, 23(1)</w:t>
      </w:r>
      <w:r w:rsidRPr="00D47C50">
        <w:rPr>
          <w:rFonts w:asciiTheme="majorHAnsi" w:eastAsiaTheme="majorEastAsia" w:hAnsiTheme="majorHAnsi" w:cstheme="majorHAnsi"/>
          <w:sz w:val="24"/>
          <w:szCs w:val="24"/>
        </w:rPr>
        <w:t>, 53.</w:t>
      </w:r>
    </w:p>
    <w:p w14:paraId="6FB7B2D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Chatterjee, </w:t>
      </w:r>
      <w:proofErr w:type="gramStart"/>
      <w:r w:rsidRPr="00D47C50">
        <w:rPr>
          <w:rFonts w:asciiTheme="majorHAnsi" w:eastAsiaTheme="majorEastAsia" w:hAnsiTheme="majorHAnsi" w:cstheme="majorHAnsi"/>
          <w:sz w:val="24"/>
          <w:szCs w:val="24"/>
        </w:rPr>
        <w:t>A ;</w:t>
      </w:r>
      <w:proofErr w:type="gram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Vartanian</w:t>
      </w:r>
      <w:proofErr w:type="spellEnd"/>
      <w:r w:rsidRPr="00D47C50">
        <w:rPr>
          <w:rFonts w:asciiTheme="majorHAnsi" w:eastAsiaTheme="majorEastAsia" w:hAnsiTheme="majorHAnsi" w:cstheme="majorHAnsi"/>
          <w:sz w:val="24"/>
          <w:szCs w:val="24"/>
        </w:rPr>
        <w:t xml:space="preserve">, O (2014) </w:t>
      </w:r>
      <w:proofErr w:type="spellStart"/>
      <w:r w:rsidRPr="00D47C50">
        <w:rPr>
          <w:rFonts w:asciiTheme="majorHAnsi" w:eastAsiaTheme="majorEastAsia" w:hAnsiTheme="majorHAnsi" w:cstheme="majorHAnsi"/>
          <w:sz w:val="24"/>
          <w:szCs w:val="24"/>
        </w:rPr>
        <w:t>Neuroaesthetics</w:t>
      </w:r>
      <w:proofErr w:type="spellEnd"/>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Trends in Cognitive Sciences, 18</w:t>
      </w:r>
      <w:r w:rsidRPr="00D47C50">
        <w:rPr>
          <w:rFonts w:asciiTheme="majorHAnsi" w:eastAsiaTheme="majorEastAsia" w:hAnsiTheme="majorHAnsi" w:cstheme="majorHAnsi"/>
          <w:sz w:val="24"/>
          <w:szCs w:val="24"/>
        </w:rPr>
        <w:t>(7), 370-375.</w:t>
      </w:r>
    </w:p>
    <w:p w14:paraId="7555E72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Chatterjee, A. (2004). Prospects for a cognitive neuroscience of visual aesthetics. </w:t>
      </w:r>
      <w:r w:rsidRPr="00D47C50">
        <w:rPr>
          <w:rFonts w:asciiTheme="majorHAnsi" w:eastAsiaTheme="majorEastAsia" w:hAnsiTheme="majorHAnsi" w:cstheme="majorHAnsi"/>
          <w:i/>
          <w:iCs/>
          <w:sz w:val="24"/>
          <w:szCs w:val="24"/>
        </w:rPr>
        <w:t>Bull. Psychol. Art 4</w:t>
      </w:r>
      <w:r w:rsidRPr="00D47C50">
        <w:rPr>
          <w:rFonts w:asciiTheme="majorHAnsi" w:eastAsiaTheme="majorEastAsia" w:hAnsiTheme="majorHAnsi" w:cstheme="majorHAnsi"/>
          <w:sz w:val="24"/>
          <w:szCs w:val="24"/>
        </w:rPr>
        <w:t>, 55–60.</w:t>
      </w:r>
    </w:p>
    <w:p w14:paraId="7B90E02F"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Clarke, Steven. (2018, Oct 23). Plastic particles found in human digestive systems </w:t>
      </w:r>
      <w:r w:rsidRPr="00D47C50">
        <w:rPr>
          <w:rFonts w:asciiTheme="majorHAnsi" w:eastAsiaTheme="majorEastAsia" w:hAnsiTheme="majorHAnsi" w:cstheme="majorHAnsi"/>
          <w:i/>
          <w:iCs/>
          <w:sz w:val="24"/>
          <w:szCs w:val="24"/>
          <w:lang w:val="en-US"/>
        </w:rPr>
        <w:t>University Wire</w:t>
      </w:r>
      <w:r w:rsidRPr="00D47C50">
        <w:rPr>
          <w:rFonts w:asciiTheme="majorHAnsi" w:eastAsiaTheme="majorEastAsia" w:hAnsiTheme="majorHAnsi" w:cstheme="majorHAnsi"/>
          <w:sz w:val="24"/>
          <w:szCs w:val="24"/>
          <w:lang w:val="en-US"/>
        </w:rPr>
        <w:t>, 201.</w:t>
      </w:r>
    </w:p>
    <w:p w14:paraId="7FF56D5F"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Coghlan, A (2018) Plastic in bottled water </w:t>
      </w:r>
      <w:proofErr w:type="gramStart"/>
      <w:r w:rsidRPr="00D47C50">
        <w:rPr>
          <w:rFonts w:asciiTheme="majorHAnsi" w:eastAsiaTheme="majorEastAsia" w:hAnsiTheme="majorHAnsi" w:cstheme="majorHAnsi"/>
          <w:sz w:val="24"/>
          <w:szCs w:val="24"/>
          <w:lang w:val="en-US"/>
        </w:rPr>
        <w:t>shouldn't</w:t>
      </w:r>
      <w:proofErr w:type="gramEnd"/>
      <w:r w:rsidRPr="00D47C50">
        <w:rPr>
          <w:rFonts w:asciiTheme="majorHAnsi" w:eastAsiaTheme="majorEastAsia" w:hAnsiTheme="majorHAnsi" w:cstheme="majorHAnsi"/>
          <w:sz w:val="24"/>
          <w:szCs w:val="24"/>
          <w:lang w:val="en-US"/>
        </w:rPr>
        <w:t xml:space="preserve"> be a worry. </w:t>
      </w:r>
      <w:r w:rsidRPr="00D47C50">
        <w:rPr>
          <w:rFonts w:asciiTheme="majorHAnsi" w:eastAsiaTheme="majorEastAsia" w:hAnsiTheme="majorHAnsi" w:cstheme="majorHAnsi"/>
          <w:i/>
          <w:iCs/>
          <w:sz w:val="24"/>
          <w:szCs w:val="24"/>
          <w:lang w:val="en-US"/>
        </w:rPr>
        <w:t>New Scientist 3170</w:t>
      </w:r>
      <w:r w:rsidRPr="00D47C50">
        <w:rPr>
          <w:rFonts w:asciiTheme="majorHAnsi" w:eastAsiaTheme="majorEastAsia" w:hAnsiTheme="majorHAnsi" w:cstheme="majorHAnsi"/>
          <w:sz w:val="24"/>
          <w:szCs w:val="24"/>
          <w:lang w:val="en-US"/>
        </w:rPr>
        <w:t>, 25.</w:t>
      </w:r>
    </w:p>
    <w:p w14:paraId="0571D0EC"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Collingwood, R G (1938) The Principles of Art. </w:t>
      </w:r>
      <w:r w:rsidRPr="00D47C50">
        <w:rPr>
          <w:rFonts w:asciiTheme="majorHAnsi" w:eastAsiaTheme="majorEastAsia" w:hAnsiTheme="majorHAnsi" w:cstheme="majorHAnsi"/>
          <w:i/>
          <w:sz w:val="24"/>
          <w:szCs w:val="24"/>
        </w:rPr>
        <w:t>Clarendon Press, Oxford</w:t>
      </w:r>
      <w:r w:rsidRPr="00D47C50">
        <w:rPr>
          <w:rFonts w:asciiTheme="majorHAnsi" w:eastAsiaTheme="majorEastAsia" w:hAnsiTheme="majorHAnsi" w:cstheme="majorHAnsi"/>
          <w:sz w:val="24"/>
          <w:szCs w:val="24"/>
        </w:rPr>
        <w:t xml:space="preserve"> 336. </w:t>
      </w:r>
    </w:p>
    <w:p w14:paraId="7A68A780"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Cooper, J E., </w:t>
      </w:r>
      <w:proofErr w:type="spellStart"/>
      <w:r w:rsidRPr="00D47C50">
        <w:rPr>
          <w:rFonts w:asciiTheme="majorHAnsi" w:eastAsiaTheme="majorEastAsia" w:hAnsiTheme="majorHAnsi" w:cstheme="majorHAnsi"/>
          <w:sz w:val="24"/>
          <w:szCs w:val="24"/>
          <w:lang w:val="en-US"/>
        </w:rPr>
        <w:t>Kendig</w:t>
      </w:r>
      <w:proofErr w:type="spellEnd"/>
      <w:r w:rsidRPr="00D47C50">
        <w:rPr>
          <w:rFonts w:asciiTheme="majorHAnsi" w:eastAsiaTheme="majorEastAsia" w:hAnsiTheme="majorHAnsi" w:cstheme="majorHAnsi"/>
          <w:sz w:val="24"/>
          <w:szCs w:val="24"/>
          <w:lang w:val="en-US"/>
        </w:rPr>
        <w:t xml:space="preserve">, E L, &amp; Belcher, S M. (2011). Assessment of bisphenol A released from reusable plastic, </w:t>
      </w:r>
      <w:proofErr w:type="spellStart"/>
      <w:r w:rsidRPr="00D47C50">
        <w:rPr>
          <w:rFonts w:asciiTheme="majorHAnsi" w:eastAsiaTheme="majorEastAsia" w:hAnsiTheme="majorHAnsi" w:cstheme="majorHAnsi"/>
          <w:sz w:val="24"/>
          <w:szCs w:val="24"/>
          <w:lang w:val="en-US"/>
        </w:rPr>
        <w:t>aluminium</w:t>
      </w:r>
      <w:proofErr w:type="spellEnd"/>
      <w:r w:rsidRPr="00D47C50">
        <w:rPr>
          <w:rFonts w:asciiTheme="majorHAnsi" w:eastAsiaTheme="majorEastAsia" w:hAnsiTheme="majorHAnsi" w:cstheme="majorHAnsi"/>
          <w:sz w:val="24"/>
          <w:szCs w:val="24"/>
          <w:lang w:val="en-US"/>
        </w:rPr>
        <w:t xml:space="preserve"> and stainless-steel water bottles. </w:t>
      </w:r>
      <w:r w:rsidRPr="00D47C50">
        <w:rPr>
          <w:rFonts w:asciiTheme="majorHAnsi" w:eastAsiaTheme="majorEastAsia" w:hAnsiTheme="majorHAnsi" w:cstheme="majorHAnsi"/>
          <w:i/>
          <w:iCs/>
          <w:sz w:val="24"/>
          <w:szCs w:val="24"/>
          <w:lang w:val="en-US"/>
        </w:rPr>
        <w:t>Chemosphere, 85(6)</w:t>
      </w:r>
      <w:r w:rsidRPr="00D47C50">
        <w:rPr>
          <w:rFonts w:asciiTheme="majorHAnsi" w:eastAsiaTheme="majorEastAsia" w:hAnsiTheme="majorHAnsi" w:cstheme="majorHAnsi"/>
          <w:sz w:val="24"/>
          <w:szCs w:val="24"/>
          <w:lang w:val="en-US"/>
        </w:rPr>
        <w:t>, 943-94.</w:t>
      </w:r>
    </w:p>
    <w:p w14:paraId="1BEEDB6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Critchley H.D., Wiens S., </w:t>
      </w:r>
      <w:proofErr w:type="spellStart"/>
      <w:r w:rsidRPr="00D47C50">
        <w:rPr>
          <w:rFonts w:asciiTheme="majorHAnsi" w:eastAsiaTheme="majorEastAsia" w:hAnsiTheme="majorHAnsi" w:cstheme="majorHAnsi"/>
          <w:sz w:val="24"/>
          <w:szCs w:val="24"/>
        </w:rPr>
        <w:t>Rotshtein</w:t>
      </w:r>
      <w:proofErr w:type="spellEnd"/>
      <w:r w:rsidRPr="00D47C50">
        <w:rPr>
          <w:rFonts w:asciiTheme="majorHAnsi" w:eastAsiaTheme="majorEastAsia" w:hAnsiTheme="majorHAnsi" w:cstheme="majorHAnsi"/>
          <w:sz w:val="24"/>
          <w:szCs w:val="24"/>
        </w:rPr>
        <w:t xml:space="preserve"> P., </w:t>
      </w:r>
      <w:proofErr w:type="spellStart"/>
      <w:r w:rsidRPr="00D47C50">
        <w:rPr>
          <w:rFonts w:asciiTheme="majorHAnsi" w:eastAsiaTheme="majorEastAsia" w:hAnsiTheme="majorHAnsi" w:cstheme="majorHAnsi"/>
          <w:sz w:val="24"/>
          <w:szCs w:val="24"/>
        </w:rPr>
        <w:t>Ohman</w:t>
      </w:r>
      <w:proofErr w:type="spellEnd"/>
      <w:r w:rsidRPr="00D47C50">
        <w:rPr>
          <w:rFonts w:asciiTheme="majorHAnsi" w:eastAsiaTheme="majorEastAsia" w:hAnsiTheme="majorHAnsi" w:cstheme="majorHAnsi"/>
          <w:sz w:val="24"/>
          <w:szCs w:val="24"/>
        </w:rPr>
        <w:t xml:space="preserve"> A., &amp; Dolan R.J. (2004). Neural systems supporting interoceptive awareness </w:t>
      </w:r>
      <w:r w:rsidRPr="00D47C50">
        <w:rPr>
          <w:rFonts w:asciiTheme="majorHAnsi" w:eastAsiaTheme="majorEastAsia" w:hAnsiTheme="majorHAnsi" w:cstheme="majorHAnsi"/>
          <w:i/>
          <w:iCs/>
          <w:sz w:val="24"/>
          <w:szCs w:val="24"/>
        </w:rPr>
        <w:t>Nature Neuroscience, 7</w:t>
      </w:r>
      <w:r w:rsidRPr="00D47C50">
        <w:rPr>
          <w:rFonts w:asciiTheme="majorHAnsi" w:eastAsiaTheme="majorEastAsia" w:hAnsiTheme="majorHAnsi" w:cstheme="majorHAnsi"/>
          <w:sz w:val="24"/>
          <w:szCs w:val="24"/>
        </w:rPr>
        <w:t>, 189-195.</w:t>
      </w:r>
    </w:p>
    <w:p w14:paraId="3564BD3D"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Crocchiola</w:t>
      </w:r>
      <w:proofErr w:type="spellEnd"/>
      <w:r w:rsidRPr="00D47C50">
        <w:rPr>
          <w:rFonts w:asciiTheme="majorHAnsi" w:eastAsiaTheme="majorEastAsia" w:hAnsiTheme="majorHAnsi" w:cstheme="majorHAnsi"/>
          <w:sz w:val="24"/>
          <w:szCs w:val="24"/>
        </w:rPr>
        <w:t xml:space="preserve">, D (2014) Art as an Indicator of Male Fitness: Does Prenatal Testosterone Influence Artistic Ability? </w:t>
      </w:r>
      <w:r w:rsidRPr="00D47C50">
        <w:rPr>
          <w:rFonts w:asciiTheme="majorHAnsi" w:eastAsiaTheme="majorEastAsia" w:hAnsiTheme="majorHAnsi" w:cstheme="majorHAnsi"/>
          <w:i/>
          <w:iCs/>
          <w:sz w:val="24"/>
          <w:szCs w:val="24"/>
        </w:rPr>
        <w:t>Evolutionary Psychology</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12</w:t>
      </w:r>
      <w:r w:rsidRPr="00D47C50">
        <w:rPr>
          <w:rFonts w:asciiTheme="majorHAnsi" w:eastAsiaTheme="majorEastAsia" w:hAnsiTheme="majorHAnsi" w:cstheme="majorHAnsi"/>
          <w:sz w:val="24"/>
          <w:szCs w:val="24"/>
        </w:rPr>
        <w:t>(3).</w:t>
      </w:r>
    </w:p>
    <w:p w14:paraId="74BCA26D"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Cupchik</w:t>
      </w:r>
      <w:proofErr w:type="spellEnd"/>
      <w:r w:rsidRPr="00D47C50">
        <w:rPr>
          <w:rFonts w:asciiTheme="majorHAnsi" w:eastAsiaTheme="majorEastAsia" w:hAnsiTheme="majorHAnsi" w:cstheme="majorHAnsi"/>
          <w:sz w:val="24"/>
          <w:szCs w:val="24"/>
        </w:rPr>
        <w:t xml:space="preserve">, G. C., </w:t>
      </w:r>
      <w:proofErr w:type="spellStart"/>
      <w:r w:rsidRPr="00D47C50">
        <w:rPr>
          <w:rFonts w:asciiTheme="majorHAnsi" w:eastAsiaTheme="majorEastAsia" w:hAnsiTheme="majorHAnsi" w:cstheme="majorHAnsi"/>
          <w:sz w:val="24"/>
          <w:szCs w:val="24"/>
        </w:rPr>
        <w:t>Vartanian</w:t>
      </w:r>
      <w:proofErr w:type="spellEnd"/>
      <w:r w:rsidRPr="00D47C50">
        <w:rPr>
          <w:rFonts w:asciiTheme="majorHAnsi" w:eastAsiaTheme="majorEastAsia" w:hAnsiTheme="majorHAnsi" w:cstheme="majorHAnsi"/>
          <w:sz w:val="24"/>
          <w:szCs w:val="24"/>
        </w:rPr>
        <w:t xml:space="preserve">, O., Crawley, A., &amp; </w:t>
      </w:r>
      <w:proofErr w:type="spellStart"/>
      <w:r w:rsidRPr="00D47C50">
        <w:rPr>
          <w:rFonts w:asciiTheme="majorHAnsi" w:eastAsiaTheme="majorEastAsia" w:hAnsiTheme="majorHAnsi" w:cstheme="majorHAnsi"/>
          <w:sz w:val="24"/>
          <w:szCs w:val="24"/>
        </w:rPr>
        <w:t>Mikulis</w:t>
      </w:r>
      <w:proofErr w:type="spellEnd"/>
      <w:r w:rsidRPr="00D47C50">
        <w:rPr>
          <w:rFonts w:asciiTheme="majorHAnsi" w:eastAsiaTheme="majorEastAsia" w:hAnsiTheme="majorHAnsi" w:cstheme="majorHAnsi"/>
          <w:sz w:val="24"/>
          <w:szCs w:val="24"/>
        </w:rPr>
        <w:t xml:space="preserve">, D. J. (2009). Viewing artworks: Contributions of cognitive control and perceptual facilitation to aesthetic experience. </w:t>
      </w:r>
      <w:r w:rsidRPr="00D47C50">
        <w:rPr>
          <w:rFonts w:asciiTheme="majorHAnsi" w:eastAsiaTheme="majorEastAsia" w:hAnsiTheme="majorHAnsi" w:cstheme="majorHAnsi"/>
          <w:i/>
          <w:iCs/>
          <w:sz w:val="24"/>
          <w:szCs w:val="24"/>
        </w:rPr>
        <w:t>Brain and Cognition, 70</w:t>
      </w:r>
      <w:r w:rsidRPr="00D47C50">
        <w:rPr>
          <w:rFonts w:asciiTheme="majorHAnsi" w:eastAsiaTheme="majorEastAsia" w:hAnsiTheme="majorHAnsi" w:cstheme="majorHAnsi"/>
          <w:sz w:val="24"/>
          <w:szCs w:val="24"/>
        </w:rPr>
        <w:t xml:space="preserve">, 84–91. </w:t>
      </w:r>
      <w:proofErr w:type="spellStart"/>
      <w:r w:rsidRPr="00D47C50">
        <w:rPr>
          <w:rFonts w:asciiTheme="majorHAnsi" w:eastAsiaTheme="majorEastAsia" w:hAnsiTheme="majorHAnsi" w:cstheme="majorHAnsi"/>
          <w:sz w:val="24"/>
          <w:szCs w:val="24"/>
        </w:rPr>
        <w:t>doi</w:t>
      </w:r>
      <w:proofErr w:type="spellEnd"/>
      <w:r w:rsidRPr="00D47C50">
        <w:rPr>
          <w:rFonts w:asciiTheme="majorHAnsi" w:eastAsiaTheme="majorEastAsia" w:hAnsiTheme="majorHAnsi" w:cstheme="majorHAnsi"/>
          <w:sz w:val="24"/>
          <w:szCs w:val="24"/>
        </w:rPr>
        <w:t>: 10.1016/j.bandc.2009.01.003.</w:t>
      </w:r>
    </w:p>
    <w:p w14:paraId="03B0249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Curtis, D. J., N. Reid, &amp; G. Ballard. (2012). Communicating ecology through art: what scientists think. </w:t>
      </w:r>
      <w:r w:rsidRPr="00D47C50">
        <w:rPr>
          <w:rFonts w:asciiTheme="majorHAnsi" w:eastAsiaTheme="majorEastAsia" w:hAnsiTheme="majorHAnsi" w:cstheme="majorHAnsi"/>
          <w:i/>
          <w:iCs/>
          <w:sz w:val="24"/>
          <w:szCs w:val="24"/>
        </w:rPr>
        <w:t>Ecology and Society</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b/>
          <w:bCs/>
          <w:sz w:val="24"/>
          <w:szCs w:val="24"/>
        </w:rPr>
        <w:t>17</w:t>
      </w:r>
      <w:r w:rsidRPr="00D47C50">
        <w:rPr>
          <w:rFonts w:asciiTheme="majorHAnsi" w:eastAsiaTheme="majorEastAsia" w:hAnsiTheme="majorHAnsi" w:cstheme="majorHAnsi"/>
          <w:sz w:val="24"/>
          <w:szCs w:val="24"/>
        </w:rPr>
        <w:t>(2): 3. http://dx.doi.org/10.5751/ES-04670-170203.</w:t>
      </w:r>
    </w:p>
    <w:p w14:paraId="1777709F"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Cuypers</w:t>
      </w:r>
      <w:proofErr w:type="spellEnd"/>
      <w:r w:rsidRPr="00D47C50">
        <w:rPr>
          <w:rFonts w:asciiTheme="majorHAnsi" w:eastAsiaTheme="majorEastAsia" w:hAnsiTheme="majorHAnsi" w:cstheme="majorHAnsi"/>
          <w:sz w:val="24"/>
          <w:szCs w:val="24"/>
        </w:rPr>
        <w:t xml:space="preserve">, </w:t>
      </w:r>
      <w:proofErr w:type="gramStart"/>
      <w:r w:rsidRPr="00D47C50">
        <w:rPr>
          <w:rFonts w:asciiTheme="majorHAnsi" w:eastAsiaTheme="majorEastAsia" w:hAnsiTheme="majorHAnsi" w:cstheme="majorHAnsi"/>
          <w:sz w:val="24"/>
          <w:szCs w:val="24"/>
        </w:rPr>
        <w:t>K ;</w:t>
      </w:r>
      <w:proofErr w:type="gram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Krokstad</w:t>
      </w:r>
      <w:proofErr w:type="spellEnd"/>
      <w:r w:rsidRPr="00D47C50">
        <w:rPr>
          <w:rFonts w:asciiTheme="majorHAnsi" w:eastAsiaTheme="majorEastAsia" w:hAnsiTheme="majorHAnsi" w:cstheme="majorHAnsi"/>
          <w:sz w:val="24"/>
          <w:szCs w:val="24"/>
        </w:rPr>
        <w:t xml:space="preserve">, S ; </w:t>
      </w:r>
      <w:proofErr w:type="spellStart"/>
      <w:r w:rsidRPr="00D47C50">
        <w:rPr>
          <w:rFonts w:asciiTheme="majorHAnsi" w:eastAsiaTheme="majorEastAsia" w:hAnsiTheme="majorHAnsi" w:cstheme="majorHAnsi"/>
          <w:sz w:val="24"/>
          <w:szCs w:val="24"/>
        </w:rPr>
        <w:t>Lingaas</w:t>
      </w:r>
      <w:proofErr w:type="spellEnd"/>
      <w:r w:rsidRPr="00D47C50">
        <w:rPr>
          <w:rFonts w:asciiTheme="majorHAnsi" w:eastAsiaTheme="majorEastAsia" w:hAnsiTheme="majorHAnsi" w:cstheme="majorHAnsi"/>
          <w:sz w:val="24"/>
          <w:szCs w:val="24"/>
        </w:rPr>
        <w:t xml:space="preserve"> H, </w:t>
      </w:r>
      <w:proofErr w:type="spellStart"/>
      <w:r w:rsidRPr="00D47C50">
        <w:rPr>
          <w:rFonts w:asciiTheme="majorHAnsi" w:eastAsiaTheme="majorEastAsia" w:hAnsiTheme="majorHAnsi" w:cstheme="majorHAnsi"/>
          <w:sz w:val="24"/>
          <w:szCs w:val="24"/>
        </w:rPr>
        <w:t>Turid</w:t>
      </w:r>
      <w:proofErr w:type="spellEnd"/>
      <w:r w:rsidRPr="00D47C50">
        <w:rPr>
          <w:rFonts w:asciiTheme="majorHAnsi" w:eastAsiaTheme="majorEastAsia" w:hAnsiTheme="majorHAnsi" w:cstheme="majorHAnsi"/>
          <w:sz w:val="24"/>
          <w:szCs w:val="24"/>
        </w:rPr>
        <w:t xml:space="preserve"> ; </w:t>
      </w:r>
      <w:proofErr w:type="spellStart"/>
      <w:r w:rsidRPr="00D47C50">
        <w:rPr>
          <w:rFonts w:asciiTheme="majorHAnsi" w:eastAsiaTheme="majorEastAsia" w:hAnsiTheme="majorHAnsi" w:cstheme="majorHAnsi"/>
          <w:sz w:val="24"/>
          <w:szCs w:val="24"/>
        </w:rPr>
        <w:t>Skjei</w:t>
      </w:r>
      <w:proofErr w:type="spellEnd"/>
      <w:r w:rsidRPr="00D47C50">
        <w:rPr>
          <w:rFonts w:asciiTheme="majorHAnsi" w:eastAsiaTheme="majorEastAsia" w:hAnsiTheme="majorHAnsi" w:cstheme="majorHAnsi"/>
          <w:sz w:val="24"/>
          <w:szCs w:val="24"/>
        </w:rPr>
        <w:t xml:space="preserve"> K, M ; </w:t>
      </w:r>
      <w:proofErr w:type="spellStart"/>
      <w:r w:rsidRPr="00D47C50">
        <w:rPr>
          <w:rFonts w:asciiTheme="majorHAnsi" w:eastAsiaTheme="majorEastAsia" w:hAnsiTheme="majorHAnsi" w:cstheme="majorHAnsi"/>
          <w:sz w:val="24"/>
          <w:szCs w:val="24"/>
        </w:rPr>
        <w:t>Bygren</w:t>
      </w:r>
      <w:proofErr w:type="spellEnd"/>
      <w:r w:rsidRPr="00D47C50">
        <w:rPr>
          <w:rFonts w:asciiTheme="majorHAnsi" w:eastAsiaTheme="majorEastAsia" w:hAnsiTheme="majorHAnsi" w:cstheme="majorHAnsi"/>
          <w:sz w:val="24"/>
          <w:szCs w:val="24"/>
        </w:rPr>
        <w:t xml:space="preserve">, LO &amp; Holmen, J (2012) Patterns of receptive and creative cultural activities and their association with perceived health, anxiety, </w:t>
      </w:r>
      <w:r w:rsidRPr="00D47C50">
        <w:rPr>
          <w:rFonts w:asciiTheme="majorHAnsi" w:eastAsiaTheme="majorEastAsia" w:hAnsiTheme="majorHAnsi" w:cstheme="majorHAnsi"/>
          <w:sz w:val="24"/>
          <w:szCs w:val="24"/>
        </w:rPr>
        <w:lastRenderedPageBreak/>
        <w:t xml:space="preserve">depression and satisfaction with life among adults: the HUNT study, </w:t>
      </w:r>
      <w:r w:rsidRPr="00D47C50">
        <w:rPr>
          <w:rFonts w:asciiTheme="majorHAnsi" w:eastAsiaTheme="majorEastAsia" w:hAnsiTheme="majorHAnsi" w:cstheme="majorHAnsi"/>
          <w:i/>
          <w:iCs/>
          <w:sz w:val="24"/>
          <w:szCs w:val="24"/>
        </w:rPr>
        <w:t>Norway Journal of Epidemiology and Community Health, 66</w:t>
      </w:r>
      <w:r w:rsidRPr="00D47C50">
        <w:rPr>
          <w:rFonts w:asciiTheme="majorHAnsi" w:eastAsiaTheme="majorEastAsia" w:hAnsiTheme="majorHAnsi" w:cstheme="majorHAnsi"/>
          <w:sz w:val="24"/>
          <w:szCs w:val="24"/>
        </w:rPr>
        <w:t>(8), 698.</w:t>
      </w:r>
    </w:p>
    <w:p w14:paraId="5C28421A"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Da Costa, B. (2008). Tactical biopolitics: art, activism and technoscience / edited by Beatriz da Costa and Kavita Philip; with a foreword by Joseph </w:t>
      </w:r>
      <w:proofErr w:type="spellStart"/>
      <w:r w:rsidRPr="00D47C50">
        <w:rPr>
          <w:rFonts w:asciiTheme="majorHAnsi" w:eastAsiaTheme="majorEastAsia" w:hAnsiTheme="majorHAnsi" w:cstheme="majorHAnsi"/>
          <w:sz w:val="24"/>
          <w:szCs w:val="24"/>
        </w:rPr>
        <w:t>Dumit</w:t>
      </w:r>
      <w:proofErr w:type="spellEnd"/>
      <w:r w:rsidRPr="00D47C50">
        <w:rPr>
          <w:rFonts w:asciiTheme="majorHAnsi" w:eastAsiaTheme="majorEastAsia" w:hAnsiTheme="majorHAnsi" w:cstheme="majorHAnsi"/>
          <w:sz w:val="24"/>
          <w:szCs w:val="24"/>
        </w:rPr>
        <w:t xml:space="preserve">. Cambridge, Mass; London: MIT. </w:t>
      </w:r>
    </w:p>
    <w:p w14:paraId="0F7CBE15"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Davies, S. (2012). The artful species. Oxford, </w:t>
      </w:r>
      <w:proofErr w:type="gramStart"/>
      <w:r w:rsidRPr="00D47C50">
        <w:rPr>
          <w:rFonts w:asciiTheme="majorHAnsi" w:eastAsiaTheme="majorEastAsia" w:hAnsiTheme="majorHAnsi" w:cstheme="majorHAnsi"/>
          <w:sz w:val="24"/>
          <w:szCs w:val="24"/>
        </w:rPr>
        <w:t>UK :</w:t>
      </w:r>
      <w:proofErr w:type="gramEnd"/>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sz w:val="24"/>
          <w:szCs w:val="24"/>
        </w:rPr>
        <w:t>Oxford University Press</w:t>
      </w:r>
      <w:r w:rsidRPr="00D47C50">
        <w:rPr>
          <w:rFonts w:asciiTheme="majorHAnsi" w:eastAsiaTheme="majorEastAsia" w:hAnsiTheme="majorHAnsi" w:cstheme="majorHAnsi"/>
          <w:sz w:val="24"/>
          <w:szCs w:val="24"/>
        </w:rPr>
        <w:t>.</w:t>
      </w:r>
    </w:p>
    <w:p w14:paraId="3F94EEEA"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Ding, J., Zhang, S., </w:t>
      </w:r>
      <w:proofErr w:type="spellStart"/>
      <w:r w:rsidRPr="00D47C50">
        <w:rPr>
          <w:rFonts w:asciiTheme="majorHAnsi" w:eastAsiaTheme="majorEastAsia" w:hAnsiTheme="majorHAnsi" w:cstheme="majorHAnsi"/>
          <w:sz w:val="24"/>
          <w:szCs w:val="24"/>
          <w:lang w:val="en-US"/>
        </w:rPr>
        <w:t>Razanajatovo</w:t>
      </w:r>
      <w:proofErr w:type="spellEnd"/>
      <w:r w:rsidRPr="00D47C50">
        <w:rPr>
          <w:rFonts w:asciiTheme="majorHAnsi" w:eastAsiaTheme="majorEastAsia" w:hAnsiTheme="majorHAnsi" w:cstheme="majorHAnsi"/>
          <w:sz w:val="24"/>
          <w:szCs w:val="24"/>
          <w:lang w:val="en-US"/>
        </w:rPr>
        <w:t xml:space="preserve">, R M., Zou, H, &amp; Zhu, W. (2018). Accumulation, tissue distribution, and biochemical effects of polystyrene microplastics in the freshwater fish red tilapia (Oreochromis </w:t>
      </w:r>
      <w:proofErr w:type="spellStart"/>
      <w:r w:rsidRPr="00D47C50">
        <w:rPr>
          <w:rFonts w:asciiTheme="majorHAnsi" w:eastAsiaTheme="majorEastAsia" w:hAnsiTheme="majorHAnsi" w:cstheme="majorHAnsi"/>
          <w:sz w:val="24"/>
          <w:szCs w:val="24"/>
          <w:lang w:val="en-US"/>
        </w:rPr>
        <w:t>niloticus</w:t>
      </w:r>
      <w:proofErr w:type="spellEnd"/>
      <w:r w:rsidRPr="00D47C50">
        <w:rPr>
          <w:rFonts w:asciiTheme="majorHAnsi" w:eastAsiaTheme="majorEastAsia" w:hAnsiTheme="majorHAnsi" w:cstheme="majorHAnsi"/>
          <w:sz w:val="24"/>
          <w:szCs w:val="24"/>
          <w:lang w:val="en-US"/>
        </w:rPr>
        <w:t xml:space="preserve">). </w:t>
      </w:r>
      <w:r w:rsidRPr="00D47C50">
        <w:rPr>
          <w:rFonts w:asciiTheme="majorHAnsi" w:eastAsiaTheme="majorEastAsia" w:hAnsiTheme="majorHAnsi" w:cstheme="majorHAnsi"/>
          <w:i/>
          <w:iCs/>
          <w:sz w:val="24"/>
          <w:szCs w:val="24"/>
          <w:lang w:val="en-US"/>
        </w:rPr>
        <w:t>Environmental Pollution 23</w:t>
      </w:r>
      <w:r w:rsidRPr="00D47C50">
        <w:rPr>
          <w:rFonts w:asciiTheme="majorHAnsi" w:eastAsiaTheme="majorEastAsia" w:hAnsiTheme="majorHAnsi" w:cstheme="majorHAnsi"/>
          <w:sz w:val="24"/>
          <w:szCs w:val="24"/>
          <w:lang w:val="en-US"/>
        </w:rPr>
        <w:t xml:space="preserve">8, 1-10. </w:t>
      </w:r>
    </w:p>
    <w:p w14:paraId="4F9E653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Eimer</w:t>
      </w:r>
      <w:proofErr w:type="spellEnd"/>
      <w:r w:rsidRPr="00D47C50">
        <w:rPr>
          <w:rFonts w:asciiTheme="majorHAnsi" w:eastAsiaTheme="majorEastAsia" w:hAnsiTheme="majorHAnsi" w:cstheme="majorHAnsi"/>
          <w:sz w:val="24"/>
          <w:szCs w:val="24"/>
          <w:lang w:val="en-US"/>
        </w:rPr>
        <w:t xml:space="preserve">, M. (2011).  The Face-Sensitive N170 component of the event-related brain potential </w:t>
      </w:r>
      <w:r w:rsidRPr="00D47C50">
        <w:rPr>
          <w:rFonts w:asciiTheme="majorHAnsi" w:eastAsiaTheme="majorEastAsia" w:hAnsiTheme="majorHAnsi" w:cstheme="majorHAnsi"/>
          <w:i/>
          <w:iCs/>
          <w:sz w:val="24"/>
          <w:szCs w:val="24"/>
          <w:lang w:val="en-US"/>
        </w:rPr>
        <w:t>Oxford Handbook of Face Perception.</w:t>
      </w:r>
      <w:r w:rsidRPr="00D47C50">
        <w:rPr>
          <w:rFonts w:asciiTheme="majorHAnsi" w:eastAsiaTheme="majorEastAsia" w:hAnsiTheme="majorHAnsi" w:cstheme="majorHAnsi"/>
          <w:sz w:val="24"/>
          <w:szCs w:val="24"/>
          <w:lang w:val="en-US"/>
        </w:rPr>
        <w:t xml:space="preserve"> 430 DOI: 10.1093/</w:t>
      </w:r>
      <w:proofErr w:type="spellStart"/>
      <w:r w:rsidRPr="00D47C50">
        <w:rPr>
          <w:rFonts w:asciiTheme="majorHAnsi" w:eastAsiaTheme="majorEastAsia" w:hAnsiTheme="majorHAnsi" w:cstheme="majorHAnsi"/>
          <w:sz w:val="24"/>
          <w:szCs w:val="24"/>
          <w:lang w:val="en-US"/>
        </w:rPr>
        <w:t>oxfordhb</w:t>
      </w:r>
      <w:proofErr w:type="spellEnd"/>
      <w:r w:rsidRPr="00D47C50">
        <w:rPr>
          <w:rFonts w:asciiTheme="majorHAnsi" w:eastAsiaTheme="majorEastAsia" w:hAnsiTheme="majorHAnsi" w:cstheme="majorHAnsi"/>
          <w:sz w:val="24"/>
          <w:szCs w:val="24"/>
          <w:lang w:val="en-US"/>
        </w:rPr>
        <w:t xml:space="preserve">/9780199559053.013.0017. </w:t>
      </w:r>
    </w:p>
    <w:p w14:paraId="0A9CEF02" w14:textId="77777777" w:rsidR="000D5F4F" w:rsidRPr="00D47C50" w:rsidRDefault="000D5F4F" w:rsidP="000D5F4F">
      <w:pPr>
        <w:pStyle w:val="NoSpacing"/>
        <w:numPr>
          <w:ilvl w:val="0"/>
          <w:numId w:val="5"/>
        </w:numPr>
        <w:spacing w:after="12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European Food Safety Authority (2018). EFSA panel renewal 2018: experts wanted for contaminant panel. Retrieved from: http://www.efsa.europa.eu/en/press/news/170511-2.</w:t>
      </w:r>
    </w:p>
    <w:p w14:paraId="4189C9E9"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Finnegan, R (2002) Communicating: </w:t>
      </w:r>
      <w:proofErr w:type="gramStart"/>
      <w:r w:rsidRPr="00D47C50">
        <w:rPr>
          <w:rFonts w:asciiTheme="majorHAnsi" w:eastAsiaTheme="majorEastAsia" w:hAnsiTheme="majorHAnsi" w:cstheme="majorHAnsi"/>
          <w:sz w:val="24"/>
          <w:szCs w:val="24"/>
        </w:rPr>
        <w:t>the</w:t>
      </w:r>
      <w:proofErr w:type="gramEnd"/>
      <w:r w:rsidRPr="00D47C50">
        <w:rPr>
          <w:rFonts w:asciiTheme="majorHAnsi" w:eastAsiaTheme="majorEastAsia" w:hAnsiTheme="majorHAnsi" w:cstheme="majorHAnsi"/>
          <w:sz w:val="24"/>
          <w:szCs w:val="24"/>
        </w:rPr>
        <w:t xml:space="preserve"> Multiple Modes of Human Interconnection Taylor &amp; Francis Group 1-30.  </w:t>
      </w:r>
    </w:p>
    <w:p w14:paraId="5E13D399"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Forster, K. (2016, May 21). Microplastics in the sea a growing threat to human health, United Nations warns. </w:t>
      </w:r>
      <w:r w:rsidRPr="00D47C50">
        <w:rPr>
          <w:rFonts w:asciiTheme="majorHAnsi" w:eastAsiaTheme="majorEastAsia" w:hAnsiTheme="majorHAnsi" w:cstheme="majorHAnsi"/>
          <w:i/>
          <w:sz w:val="24"/>
          <w:szCs w:val="24"/>
          <w:lang w:val="en-US"/>
        </w:rPr>
        <w:t>The Independent</w:t>
      </w:r>
      <w:r w:rsidRPr="00D47C50">
        <w:rPr>
          <w:rFonts w:asciiTheme="majorHAnsi" w:eastAsiaTheme="majorEastAsia" w:hAnsiTheme="majorHAnsi" w:cstheme="majorHAnsi"/>
          <w:sz w:val="24"/>
          <w:szCs w:val="24"/>
          <w:lang w:val="en-US"/>
        </w:rPr>
        <w:t xml:space="preserve">. Retrieved from https://www.independent.co.uk/environment/microplastics-microbeads-ocean-sea-serious-health-risks-united-nations-warns-a7041036.html. </w:t>
      </w:r>
    </w:p>
    <w:p w14:paraId="39A97A43" w14:textId="77777777" w:rsidR="000D5F4F" w:rsidRPr="00D47C50" w:rsidRDefault="000D5F4F" w:rsidP="000D5F4F">
      <w:pPr>
        <w:pStyle w:val="NoSpacing"/>
        <w:numPr>
          <w:ilvl w:val="0"/>
          <w:numId w:val="5"/>
        </w:numPr>
        <w:spacing w:after="360" w:line="360" w:lineRule="auto"/>
        <w:ind w:left="170"/>
        <w:rPr>
          <w:rFonts w:asciiTheme="majorHAnsi" w:hAnsiTheme="majorHAnsi" w:cstheme="majorHAnsi"/>
          <w:sz w:val="24"/>
          <w:szCs w:val="24"/>
          <w:lang w:val="en-US"/>
        </w:rPr>
      </w:pPr>
      <w:r w:rsidRPr="00D47C50">
        <w:rPr>
          <w:rFonts w:asciiTheme="majorHAnsi" w:eastAsiaTheme="majorEastAsia" w:hAnsiTheme="majorHAnsi" w:cstheme="majorHAnsi"/>
          <w:sz w:val="24"/>
          <w:szCs w:val="24"/>
          <w:lang w:val="en-US"/>
        </w:rPr>
        <w:t xml:space="preserve">Free, C M., Jensen, O.P., Mason, S.A., Eriksen, M., Williamson, N.J. &amp; </w:t>
      </w:r>
      <w:proofErr w:type="spellStart"/>
      <w:r w:rsidRPr="00D47C50">
        <w:rPr>
          <w:rFonts w:asciiTheme="majorHAnsi" w:eastAsiaTheme="majorEastAsia" w:hAnsiTheme="majorHAnsi" w:cstheme="majorHAnsi"/>
          <w:sz w:val="24"/>
          <w:szCs w:val="24"/>
          <w:lang w:val="en-US"/>
        </w:rPr>
        <w:t>Boldgiv</w:t>
      </w:r>
      <w:proofErr w:type="spellEnd"/>
      <w:r w:rsidRPr="00D47C50">
        <w:rPr>
          <w:rFonts w:asciiTheme="majorHAnsi" w:eastAsiaTheme="majorEastAsia" w:hAnsiTheme="majorHAnsi" w:cstheme="majorHAnsi"/>
          <w:sz w:val="24"/>
          <w:szCs w:val="24"/>
          <w:lang w:val="en-US"/>
        </w:rPr>
        <w:t xml:space="preserve">, B. (2014). </w:t>
      </w:r>
      <w:proofErr w:type="gramStart"/>
      <w:r w:rsidRPr="00D47C50">
        <w:rPr>
          <w:rFonts w:asciiTheme="majorHAnsi" w:eastAsiaTheme="majorEastAsia" w:hAnsiTheme="majorHAnsi" w:cstheme="majorHAnsi"/>
          <w:sz w:val="24"/>
          <w:szCs w:val="24"/>
          <w:lang w:val="en-US"/>
        </w:rPr>
        <w:t>High-levels</w:t>
      </w:r>
      <w:proofErr w:type="gramEnd"/>
      <w:r w:rsidRPr="00D47C50">
        <w:rPr>
          <w:rFonts w:asciiTheme="majorHAnsi" w:eastAsiaTheme="majorEastAsia" w:hAnsiTheme="majorHAnsi" w:cstheme="majorHAnsi"/>
          <w:sz w:val="24"/>
          <w:szCs w:val="24"/>
          <w:lang w:val="en-US"/>
        </w:rPr>
        <w:t xml:space="preserve"> of microplastic pollution in a large, remote, mountain lake. </w:t>
      </w:r>
      <w:r w:rsidRPr="00D47C50">
        <w:rPr>
          <w:rFonts w:asciiTheme="majorHAnsi" w:eastAsiaTheme="majorEastAsia" w:hAnsiTheme="majorHAnsi" w:cstheme="majorHAnsi"/>
          <w:i/>
          <w:iCs/>
          <w:sz w:val="24"/>
          <w:szCs w:val="24"/>
          <w:lang w:val="en-US"/>
        </w:rPr>
        <w:t>Marine Pollution Bulletin 85(1</w:t>
      </w:r>
      <w:r w:rsidRPr="00D47C50">
        <w:rPr>
          <w:rFonts w:asciiTheme="majorHAnsi" w:eastAsiaTheme="majorEastAsia" w:hAnsiTheme="majorHAnsi" w:cstheme="majorHAnsi"/>
          <w:sz w:val="24"/>
          <w:szCs w:val="24"/>
          <w:lang w:val="en-US"/>
        </w:rPr>
        <w:t>), 156-163.</w:t>
      </w:r>
    </w:p>
    <w:p w14:paraId="35C42279" w14:textId="77777777" w:rsidR="000D5F4F" w:rsidRPr="00D47C50" w:rsidRDefault="000D5F4F" w:rsidP="000D5F4F">
      <w:pPr>
        <w:pStyle w:val="NoSpacing"/>
        <w:numPr>
          <w:ilvl w:val="0"/>
          <w:numId w:val="5"/>
        </w:numPr>
        <w:spacing w:after="360" w:line="360" w:lineRule="auto"/>
        <w:ind w:left="170"/>
        <w:rPr>
          <w:rFonts w:asciiTheme="majorHAnsi" w:hAnsiTheme="majorHAnsi" w:cstheme="majorHAnsi"/>
          <w:sz w:val="24"/>
          <w:szCs w:val="24"/>
          <w:lang w:val="en-US"/>
        </w:rPr>
      </w:pPr>
      <w:r w:rsidRPr="00D47C50">
        <w:rPr>
          <w:rFonts w:asciiTheme="majorHAnsi" w:eastAsiaTheme="majorEastAsia" w:hAnsiTheme="majorHAnsi" w:cstheme="majorHAnsi"/>
          <w:sz w:val="24"/>
          <w:szCs w:val="24"/>
          <w:lang w:val="en-US"/>
        </w:rPr>
        <w:t xml:space="preserve">Galloway T.S. (2015). Micro- and Nano-plastics and Human Health. In: Bergmann M., </w:t>
      </w:r>
      <w:proofErr w:type="spellStart"/>
      <w:r w:rsidRPr="00D47C50">
        <w:rPr>
          <w:rFonts w:asciiTheme="majorHAnsi" w:eastAsiaTheme="majorEastAsia" w:hAnsiTheme="majorHAnsi" w:cstheme="majorHAnsi"/>
          <w:sz w:val="24"/>
          <w:szCs w:val="24"/>
          <w:lang w:val="en-US"/>
        </w:rPr>
        <w:t>Gutow</w:t>
      </w:r>
      <w:proofErr w:type="spellEnd"/>
      <w:r w:rsidRPr="00D47C50">
        <w:rPr>
          <w:rFonts w:asciiTheme="majorHAnsi" w:eastAsiaTheme="majorEastAsia" w:hAnsiTheme="majorHAnsi" w:cstheme="majorHAnsi"/>
          <w:sz w:val="24"/>
          <w:szCs w:val="24"/>
          <w:lang w:val="en-US"/>
        </w:rPr>
        <w:t xml:space="preserve"> L., </w:t>
      </w:r>
      <w:proofErr w:type="spellStart"/>
      <w:r w:rsidRPr="00D47C50">
        <w:rPr>
          <w:rFonts w:asciiTheme="majorHAnsi" w:eastAsiaTheme="majorEastAsia" w:hAnsiTheme="majorHAnsi" w:cstheme="majorHAnsi"/>
          <w:sz w:val="24"/>
          <w:szCs w:val="24"/>
          <w:lang w:val="en-US"/>
        </w:rPr>
        <w:t>Klages</w:t>
      </w:r>
      <w:proofErr w:type="spellEnd"/>
      <w:r w:rsidRPr="00D47C50">
        <w:rPr>
          <w:rFonts w:asciiTheme="majorHAnsi" w:eastAsiaTheme="majorEastAsia" w:hAnsiTheme="majorHAnsi" w:cstheme="majorHAnsi"/>
          <w:sz w:val="24"/>
          <w:szCs w:val="24"/>
          <w:lang w:val="en-US"/>
        </w:rPr>
        <w:t xml:space="preserve"> M. (eds). </w:t>
      </w:r>
      <w:r w:rsidRPr="00D47C50">
        <w:rPr>
          <w:rFonts w:asciiTheme="majorHAnsi" w:eastAsiaTheme="majorEastAsia" w:hAnsiTheme="majorHAnsi" w:cstheme="majorHAnsi"/>
          <w:i/>
          <w:iCs/>
          <w:sz w:val="24"/>
          <w:szCs w:val="24"/>
          <w:lang w:val="en-US"/>
        </w:rPr>
        <w:t>Marine Anthropogenic Litter</w:t>
      </w:r>
      <w:r w:rsidRPr="00D47C50">
        <w:rPr>
          <w:rFonts w:asciiTheme="majorHAnsi" w:eastAsiaTheme="majorEastAsia" w:hAnsiTheme="majorHAnsi" w:cstheme="majorHAnsi"/>
          <w:sz w:val="24"/>
          <w:szCs w:val="24"/>
          <w:lang w:val="en-US"/>
        </w:rPr>
        <w:t>, 343-366.</w:t>
      </w:r>
    </w:p>
    <w:p w14:paraId="406B5665"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GESAMP. (2015). Sources, fate and effects of microplastics in the marine environment: A global assessment [online] International Maritime Organization, 4. Available at: http://ec.europa.eu/environment/marine/good-environmental-status/descriptor-10/pdf/GESAMP_microplastics%20full%20study.pdf [Accessed 4 Feb. 2019].</w:t>
      </w:r>
    </w:p>
    <w:p w14:paraId="70DE43B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lastRenderedPageBreak/>
        <w:t>Gompertz</w:t>
      </w:r>
      <w:proofErr w:type="spellEnd"/>
      <w:r w:rsidRPr="00D47C50">
        <w:rPr>
          <w:rFonts w:asciiTheme="majorHAnsi" w:eastAsiaTheme="majorEastAsia" w:hAnsiTheme="majorHAnsi" w:cstheme="majorHAnsi"/>
          <w:sz w:val="24"/>
          <w:szCs w:val="24"/>
        </w:rPr>
        <w:t>, W (2012) What are you looking at? Penguin group USA, 10.</w:t>
      </w:r>
    </w:p>
    <w:p w14:paraId="19D9D52C"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Google trends (2019) Accessed via: </w:t>
      </w:r>
      <w:r w:rsidRPr="00D47C50">
        <w:rPr>
          <w:rFonts w:asciiTheme="majorHAnsi" w:hAnsiTheme="majorHAnsi" w:cstheme="majorHAnsi"/>
          <w:sz w:val="24"/>
          <w:szCs w:val="24"/>
        </w:rPr>
        <w:t>https://trends.google.com/trends/?geo=US.</w:t>
      </w:r>
    </w:p>
    <w:p w14:paraId="54D3CA48"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Guerilla</w:t>
      </w:r>
      <w:proofErr w:type="spellEnd"/>
      <w:r w:rsidRPr="00D47C50">
        <w:rPr>
          <w:rFonts w:asciiTheme="majorHAnsi" w:eastAsiaTheme="majorEastAsia" w:hAnsiTheme="majorHAnsi" w:cstheme="majorHAnsi"/>
          <w:sz w:val="24"/>
          <w:szCs w:val="24"/>
        </w:rPr>
        <w:t xml:space="preserve"> Girls (2011) Projects. Accessed via: https://www.guerrillagirls.com/projects</w:t>
      </w:r>
      <w:r w:rsidRPr="00D47C50">
        <w:rPr>
          <w:rStyle w:val="Hyperlink"/>
          <w:rFonts w:asciiTheme="majorHAnsi" w:eastAsiaTheme="majorEastAsia" w:hAnsiTheme="majorHAnsi" w:cstheme="majorHAnsi"/>
          <w:sz w:val="24"/>
          <w:szCs w:val="24"/>
        </w:rPr>
        <w:t>.</w:t>
      </w:r>
    </w:p>
    <w:p w14:paraId="5C040911"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Hamilton, J (2015, Feb 16) Beyond BPA: Court Battle Reveals A Shift in Debate Over Plastic Safety NPR</w:t>
      </w:r>
      <w:r w:rsidRPr="00D47C50">
        <w:rPr>
          <w:rStyle w:val="Hyperlink"/>
          <w:rFonts w:asciiTheme="majorHAnsi" w:eastAsiaTheme="majorEastAsia" w:hAnsiTheme="majorHAnsi" w:cstheme="majorHAnsi"/>
          <w:sz w:val="24"/>
          <w:szCs w:val="24"/>
          <w:lang w:val="en-US"/>
        </w:rPr>
        <w:t xml:space="preserve"> Retrieved from: </w:t>
      </w:r>
      <w:r w:rsidRPr="00D47C50">
        <w:rPr>
          <w:rFonts w:asciiTheme="majorHAnsi" w:eastAsiaTheme="majorEastAsia" w:hAnsiTheme="majorHAnsi" w:cstheme="majorHAnsi"/>
          <w:sz w:val="24"/>
          <w:szCs w:val="24"/>
          <w:lang w:val="en-US"/>
        </w:rPr>
        <w:t>https://www.npr.org/sections/health-shots/2015/02/16/385747786/beyond-bpa-court-battle-reveals-a-shift-in-debate-over-plastic-safety?utm_source=facebook.com&amp;utm_medium=social&amp;utm_campaign=nprpresents&amp;utm_term=aboutnpr&amp;utm_content=20150216&amp;t=1551630285328</w:t>
      </w:r>
      <w:r w:rsidRPr="00D47C50">
        <w:rPr>
          <w:rStyle w:val="Hyperlink"/>
          <w:rFonts w:asciiTheme="majorHAnsi" w:eastAsiaTheme="majorEastAsia" w:hAnsiTheme="majorHAnsi" w:cstheme="majorHAnsi"/>
          <w:sz w:val="24"/>
          <w:szCs w:val="24"/>
          <w:lang w:val="en-US"/>
        </w:rPr>
        <w:t>.</w:t>
      </w:r>
    </w:p>
    <w:p w14:paraId="21DCB402"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Harper, (2016). David Walsh of Mona: on art, sex and why (gallery) size matters </w:t>
      </w:r>
      <w:r w:rsidRPr="00D47C50">
        <w:rPr>
          <w:rFonts w:asciiTheme="majorHAnsi" w:eastAsiaTheme="majorEastAsia" w:hAnsiTheme="majorHAnsi" w:cstheme="majorHAnsi"/>
          <w:i/>
          <w:sz w:val="24"/>
          <w:szCs w:val="24"/>
        </w:rPr>
        <w:t>The Guardian</w:t>
      </w:r>
      <w:r w:rsidRPr="00D47C50">
        <w:rPr>
          <w:rFonts w:asciiTheme="majorHAnsi" w:eastAsiaTheme="majorEastAsia" w:hAnsiTheme="majorHAnsi" w:cstheme="majorHAnsi"/>
          <w:sz w:val="24"/>
          <w:szCs w:val="24"/>
        </w:rPr>
        <w:t xml:space="preserve"> available at: https://www.theguardian.com/artanddesign/2016/nov/09/on-the-origin-of-art-david-walsh-launches-monas-most-ambitious-exhibition-yet.</w:t>
      </w:r>
    </w:p>
    <w:p w14:paraId="2AF27A9C"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Harvey, F &amp; Watts, J (2018) Micro plastics found in human stools for the first time </w:t>
      </w:r>
      <w:r w:rsidRPr="00D47C50">
        <w:rPr>
          <w:rFonts w:asciiTheme="majorHAnsi" w:eastAsiaTheme="majorEastAsia" w:hAnsiTheme="majorHAnsi" w:cstheme="majorHAnsi"/>
          <w:i/>
          <w:sz w:val="24"/>
          <w:szCs w:val="24"/>
          <w:lang w:val="en-US"/>
        </w:rPr>
        <w:t>The Guardian</w:t>
      </w:r>
      <w:r w:rsidRPr="00D47C50">
        <w:rPr>
          <w:rFonts w:asciiTheme="majorHAnsi" w:eastAsiaTheme="majorEastAsia" w:hAnsiTheme="majorHAnsi" w:cstheme="majorHAnsi"/>
          <w:sz w:val="24"/>
          <w:szCs w:val="24"/>
          <w:lang w:val="en-US"/>
        </w:rPr>
        <w:t xml:space="preserve"> Retrieved from: https://www.theguardian.com/environment/2018/oct/22/microplastics-found-in-human-stools-for-the-first-time.</w:t>
      </w:r>
    </w:p>
    <w:p w14:paraId="335669E5"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Hicks, G., </w:t>
      </w:r>
      <w:proofErr w:type="gramStart"/>
      <w:r w:rsidRPr="00D47C50">
        <w:rPr>
          <w:rFonts w:asciiTheme="majorHAnsi" w:eastAsiaTheme="majorEastAsia" w:hAnsiTheme="majorHAnsi" w:cstheme="majorHAnsi"/>
          <w:sz w:val="24"/>
          <w:szCs w:val="24"/>
          <w:lang w:val="en-US"/>
        </w:rPr>
        <w:t>David,.</w:t>
      </w:r>
      <w:proofErr w:type="gramEnd"/>
      <w:r w:rsidRPr="00D47C50">
        <w:rPr>
          <w:rFonts w:asciiTheme="majorHAnsi" w:eastAsiaTheme="majorEastAsia" w:hAnsiTheme="majorHAnsi" w:cstheme="majorHAnsi"/>
          <w:sz w:val="24"/>
          <w:szCs w:val="24"/>
          <w:lang w:val="en-US"/>
        </w:rPr>
        <w:t xml:space="preserve"> Judkins, R., </w:t>
      </w:r>
      <w:proofErr w:type="gramStart"/>
      <w:r w:rsidRPr="00D47C50">
        <w:rPr>
          <w:rFonts w:asciiTheme="majorHAnsi" w:eastAsiaTheme="majorEastAsia" w:hAnsiTheme="majorHAnsi" w:cstheme="majorHAnsi"/>
          <w:sz w:val="24"/>
          <w:szCs w:val="24"/>
          <w:lang w:val="en-US"/>
        </w:rPr>
        <w:t>Alexander,.</w:t>
      </w:r>
      <w:proofErr w:type="gramEnd"/>
      <w:r w:rsidRPr="00D47C50">
        <w:rPr>
          <w:rFonts w:asciiTheme="majorHAnsi" w:eastAsiaTheme="majorEastAsia" w:hAnsiTheme="majorHAnsi" w:cstheme="majorHAnsi"/>
          <w:sz w:val="24"/>
          <w:szCs w:val="24"/>
          <w:lang w:val="en-US"/>
        </w:rPr>
        <w:t xml:space="preserve"> </w:t>
      </w:r>
      <w:proofErr w:type="spellStart"/>
      <w:r w:rsidRPr="00D47C50">
        <w:rPr>
          <w:rFonts w:asciiTheme="majorHAnsi" w:eastAsiaTheme="majorEastAsia" w:hAnsiTheme="majorHAnsi" w:cstheme="majorHAnsi"/>
          <w:sz w:val="24"/>
          <w:szCs w:val="24"/>
          <w:lang w:val="en-US"/>
        </w:rPr>
        <w:t>Sickel</w:t>
      </w:r>
      <w:proofErr w:type="spellEnd"/>
      <w:r w:rsidRPr="00D47C50">
        <w:rPr>
          <w:rFonts w:asciiTheme="majorHAnsi" w:eastAsiaTheme="majorEastAsia" w:hAnsiTheme="majorHAnsi" w:cstheme="majorHAnsi"/>
          <w:sz w:val="24"/>
          <w:szCs w:val="24"/>
          <w:lang w:val="en-US"/>
        </w:rPr>
        <w:t xml:space="preserve">, Z., </w:t>
      </w:r>
      <w:proofErr w:type="gramStart"/>
      <w:r w:rsidRPr="00D47C50">
        <w:rPr>
          <w:rFonts w:asciiTheme="majorHAnsi" w:eastAsiaTheme="majorEastAsia" w:hAnsiTheme="majorHAnsi" w:cstheme="majorHAnsi"/>
          <w:sz w:val="24"/>
          <w:szCs w:val="24"/>
          <w:lang w:val="en-US"/>
        </w:rPr>
        <w:t>Joshua ;</w:t>
      </w:r>
      <w:proofErr w:type="gramEnd"/>
      <w:r w:rsidRPr="00D47C50">
        <w:rPr>
          <w:rFonts w:asciiTheme="majorHAnsi" w:eastAsiaTheme="majorEastAsia" w:hAnsiTheme="majorHAnsi" w:cstheme="majorHAnsi"/>
          <w:sz w:val="24"/>
          <w:szCs w:val="24"/>
          <w:lang w:val="en-US"/>
        </w:rPr>
        <w:t xml:space="preserve"> Rosier, N., Randy ; Puzas, E, J. ; </w:t>
      </w:r>
      <w:proofErr w:type="spellStart"/>
      <w:r w:rsidRPr="00D47C50">
        <w:rPr>
          <w:rFonts w:asciiTheme="majorHAnsi" w:eastAsiaTheme="majorEastAsia" w:hAnsiTheme="majorHAnsi" w:cstheme="majorHAnsi"/>
          <w:sz w:val="24"/>
          <w:szCs w:val="24"/>
          <w:lang w:val="en-US"/>
        </w:rPr>
        <w:t>Oʼkeefe</w:t>
      </w:r>
      <w:proofErr w:type="spellEnd"/>
      <w:r w:rsidRPr="00D47C50">
        <w:rPr>
          <w:rFonts w:asciiTheme="majorHAnsi" w:eastAsiaTheme="majorEastAsia" w:hAnsiTheme="majorHAnsi" w:cstheme="majorHAnsi"/>
          <w:sz w:val="24"/>
          <w:szCs w:val="24"/>
          <w:lang w:val="en-US"/>
        </w:rPr>
        <w:t xml:space="preserve">, J., &amp; Regis. (1996). Granular Histiocytosis of Pelvic Lymph Nodes following Total Hip Arthroplasty. The Presence of Wear Debris, Cytokine Production, and Immunologically Activated Macrophages </w:t>
      </w:r>
      <w:proofErr w:type="gramStart"/>
      <w:r w:rsidRPr="00D47C50">
        <w:rPr>
          <w:rFonts w:asciiTheme="majorHAnsi" w:eastAsiaTheme="majorEastAsia" w:hAnsiTheme="majorHAnsi" w:cstheme="majorHAnsi"/>
          <w:i/>
          <w:sz w:val="24"/>
          <w:szCs w:val="24"/>
          <w:lang w:val="en-US"/>
        </w:rPr>
        <w:t>The</w:t>
      </w:r>
      <w:proofErr w:type="gramEnd"/>
      <w:r w:rsidRPr="00D47C50">
        <w:rPr>
          <w:rFonts w:asciiTheme="majorHAnsi" w:eastAsiaTheme="majorEastAsia" w:hAnsiTheme="majorHAnsi" w:cstheme="majorHAnsi"/>
          <w:i/>
          <w:sz w:val="24"/>
          <w:szCs w:val="24"/>
          <w:lang w:val="en-US"/>
        </w:rPr>
        <w:t xml:space="preserve"> Journal of Bone &amp; Joint Surgery</w:t>
      </w:r>
      <w:r w:rsidRPr="00D47C50">
        <w:rPr>
          <w:rFonts w:asciiTheme="majorHAnsi" w:eastAsiaTheme="majorEastAsia" w:hAnsiTheme="majorHAnsi" w:cstheme="majorHAnsi"/>
          <w:sz w:val="24"/>
          <w:szCs w:val="24"/>
          <w:lang w:val="en-US"/>
        </w:rPr>
        <w:t xml:space="preserve"> 78(4), 482-96.</w:t>
      </w:r>
    </w:p>
    <w:p w14:paraId="15294B03"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Hoet</w:t>
      </w:r>
      <w:proofErr w:type="spellEnd"/>
      <w:r w:rsidRPr="00D47C50">
        <w:rPr>
          <w:rFonts w:asciiTheme="majorHAnsi" w:eastAsiaTheme="majorEastAsia" w:hAnsiTheme="majorHAnsi" w:cstheme="majorHAnsi"/>
          <w:sz w:val="24"/>
          <w:szCs w:val="24"/>
          <w:lang w:val="en-US"/>
        </w:rPr>
        <w:t xml:space="preserve">, P., </w:t>
      </w:r>
      <w:proofErr w:type="spellStart"/>
      <w:r w:rsidRPr="00D47C50">
        <w:rPr>
          <w:rFonts w:asciiTheme="majorHAnsi" w:eastAsiaTheme="majorEastAsia" w:hAnsiTheme="majorHAnsi" w:cstheme="majorHAnsi"/>
          <w:sz w:val="24"/>
          <w:szCs w:val="24"/>
          <w:lang w:val="en-US"/>
        </w:rPr>
        <w:t>Brüske-Hohlfeld</w:t>
      </w:r>
      <w:proofErr w:type="spellEnd"/>
      <w:r w:rsidRPr="00D47C50">
        <w:rPr>
          <w:rFonts w:asciiTheme="majorHAnsi" w:eastAsiaTheme="majorEastAsia" w:hAnsiTheme="majorHAnsi" w:cstheme="majorHAnsi"/>
          <w:sz w:val="24"/>
          <w:szCs w:val="24"/>
          <w:lang w:val="en-US"/>
        </w:rPr>
        <w:t xml:space="preserve">, I, &amp; </w:t>
      </w:r>
      <w:proofErr w:type="spellStart"/>
      <w:r w:rsidRPr="00D47C50">
        <w:rPr>
          <w:rFonts w:asciiTheme="majorHAnsi" w:eastAsiaTheme="majorEastAsia" w:hAnsiTheme="majorHAnsi" w:cstheme="majorHAnsi"/>
          <w:sz w:val="24"/>
          <w:szCs w:val="24"/>
          <w:lang w:val="en-US"/>
        </w:rPr>
        <w:t>Salata</w:t>
      </w:r>
      <w:proofErr w:type="spellEnd"/>
      <w:r w:rsidRPr="00D47C50">
        <w:rPr>
          <w:rFonts w:asciiTheme="majorHAnsi" w:eastAsiaTheme="majorEastAsia" w:hAnsiTheme="majorHAnsi" w:cstheme="majorHAnsi"/>
          <w:sz w:val="24"/>
          <w:szCs w:val="24"/>
          <w:lang w:val="en-US"/>
        </w:rPr>
        <w:t xml:space="preserve">, O V. (2004). </w:t>
      </w:r>
      <w:r w:rsidRPr="00D47C50">
        <w:rPr>
          <w:rFonts w:asciiTheme="majorHAnsi" w:eastAsiaTheme="majorEastAsia" w:hAnsiTheme="majorHAnsi" w:cstheme="majorHAnsi"/>
          <w:sz w:val="24"/>
          <w:szCs w:val="24"/>
          <w:lang w:val="en"/>
        </w:rPr>
        <w:t>Nanoparticles – known and unknown health risks</w:t>
      </w:r>
      <w:r w:rsidRPr="00D47C50">
        <w:rPr>
          <w:rFonts w:asciiTheme="majorHAnsi" w:eastAsiaTheme="majorEastAsia" w:hAnsiTheme="majorHAnsi" w:cstheme="majorHAnsi"/>
          <w:sz w:val="24"/>
          <w:szCs w:val="24"/>
          <w:lang w:val="en-US"/>
        </w:rPr>
        <w:t xml:space="preserve"> </w:t>
      </w:r>
      <w:r w:rsidRPr="00D47C50">
        <w:rPr>
          <w:rFonts w:asciiTheme="majorHAnsi" w:eastAsiaTheme="majorEastAsia" w:hAnsiTheme="majorHAnsi" w:cstheme="majorHAnsi"/>
          <w:i/>
          <w:sz w:val="24"/>
          <w:szCs w:val="24"/>
          <w:lang w:val="en-US"/>
        </w:rPr>
        <w:t>Journal of Nanobiotechnology</w:t>
      </w:r>
      <w:r w:rsidRPr="00D47C50">
        <w:rPr>
          <w:rFonts w:asciiTheme="majorHAnsi" w:eastAsiaTheme="majorEastAsia" w:hAnsiTheme="majorHAnsi" w:cstheme="majorHAnsi"/>
          <w:sz w:val="24"/>
          <w:szCs w:val="24"/>
          <w:lang w:val="en-US"/>
        </w:rPr>
        <w:t>, 2(1), 12. 10.1186/1477-3155-2-12.</w:t>
      </w:r>
    </w:p>
    <w:p w14:paraId="6C2F7D3E"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Horton, A., Walton, A., Spurgeon, D J., </w:t>
      </w:r>
      <w:proofErr w:type="spellStart"/>
      <w:r w:rsidRPr="00D47C50">
        <w:rPr>
          <w:rFonts w:asciiTheme="majorHAnsi" w:eastAsiaTheme="majorEastAsia" w:hAnsiTheme="majorHAnsi" w:cstheme="majorHAnsi"/>
          <w:sz w:val="24"/>
          <w:szCs w:val="24"/>
          <w:lang w:val="en-US"/>
        </w:rPr>
        <w:t>Lahive</w:t>
      </w:r>
      <w:proofErr w:type="spellEnd"/>
      <w:r w:rsidRPr="00D47C50">
        <w:rPr>
          <w:rFonts w:asciiTheme="majorHAnsi" w:eastAsiaTheme="majorEastAsia" w:hAnsiTheme="majorHAnsi" w:cstheme="majorHAnsi"/>
          <w:sz w:val="24"/>
          <w:szCs w:val="24"/>
          <w:lang w:val="en-US"/>
        </w:rPr>
        <w:t xml:space="preserve">, E &amp; Svendsen, C. (2017). Microplastics in freshwater and terrestrial environments: Evaluating the current understanding to identify the knowledge gaps and future research priorities. </w:t>
      </w:r>
      <w:r w:rsidRPr="00D47C50">
        <w:rPr>
          <w:rFonts w:asciiTheme="majorHAnsi" w:eastAsiaTheme="majorEastAsia" w:hAnsiTheme="majorHAnsi" w:cstheme="majorHAnsi"/>
          <w:i/>
          <w:sz w:val="24"/>
          <w:szCs w:val="24"/>
          <w:lang w:val="en-US"/>
        </w:rPr>
        <w:t>Science of the Total Environment</w:t>
      </w:r>
      <w:r w:rsidRPr="00D47C50">
        <w:rPr>
          <w:rFonts w:asciiTheme="majorHAnsi" w:eastAsiaTheme="majorEastAsia" w:hAnsiTheme="majorHAnsi" w:cstheme="majorHAnsi"/>
          <w:sz w:val="24"/>
          <w:szCs w:val="24"/>
          <w:lang w:val="en-US"/>
        </w:rPr>
        <w:t>. 586, 127-141.</w:t>
      </w:r>
    </w:p>
    <w:p w14:paraId="74E4947A"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Ingold, T. (2018). From science to art and back again: the pendulum of an anthropologist, </w:t>
      </w:r>
      <w:r w:rsidRPr="00D47C50">
        <w:rPr>
          <w:rFonts w:asciiTheme="majorHAnsi" w:eastAsiaTheme="majorEastAsia" w:hAnsiTheme="majorHAnsi" w:cstheme="majorHAnsi"/>
          <w:i/>
          <w:sz w:val="24"/>
          <w:szCs w:val="24"/>
        </w:rPr>
        <w:t>Interdisciplinary Science Reviews</w:t>
      </w:r>
      <w:r w:rsidRPr="00D47C50">
        <w:rPr>
          <w:rFonts w:asciiTheme="majorHAnsi" w:eastAsiaTheme="majorEastAsia" w:hAnsiTheme="majorHAnsi" w:cstheme="majorHAnsi"/>
          <w:sz w:val="24"/>
          <w:szCs w:val="24"/>
        </w:rPr>
        <w:t>, 43:3-4, 213-227, DOI: 10.1080/03080188.2018.1524234.</w:t>
      </w:r>
    </w:p>
    <w:p w14:paraId="00210E53"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Jabeen</w:t>
      </w:r>
      <w:proofErr w:type="spellEnd"/>
      <w:r w:rsidRPr="00D47C50">
        <w:rPr>
          <w:rFonts w:asciiTheme="majorHAnsi" w:eastAsiaTheme="majorEastAsia" w:hAnsiTheme="majorHAnsi" w:cstheme="majorHAnsi"/>
          <w:sz w:val="24"/>
          <w:szCs w:val="24"/>
          <w:lang w:val="en-US"/>
        </w:rPr>
        <w:t xml:space="preserve"> K., </w:t>
      </w:r>
      <w:proofErr w:type="spellStart"/>
      <w:r w:rsidRPr="00D47C50">
        <w:rPr>
          <w:rFonts w:asciiTheme="majorHAnsi" w:eastAsiaTheme="majorEastAsia" w:hAnsiTheme="majorHAnsi" w:cstheme="majorHAnsi"/>
          <w:sz w:val="24"/>
          <w:szCs w:val="24"/>
          <w:lang w:val="en-US"/>
        </w:rPr>
        <w:t>Su</w:t>
      </w:r>
      <w:proofErr w:type="spellEnd"/>
      <w:r w:rsidRPr="00D47C50">
        <w:rPr>
          <w:rFonts w:asciiTheme="majorHAnsi" w:eastAsiaTheme="majorEastAsia" w:hAnsiTheme="majorHAnsi" w:cstheme="majorHAnsi"/>
          <w:sz w:val="24"/>
          <w:szCs w:val="24"/>
          <w:lang w:val="en-US"/>
        </w:rPr>
        <w:t xml:space="preserve">, L., Li, J., Yang, D., Tong, C., Mu, J &amp; Shi, H. (2017) Microplastics and </w:t>
      </w:r>
      <w:proofErr w:type="spellStart"/>
      <w:r w:rsidRPr="00D47C50">
        <w:rPr>
          <w:rFonts w:asciiTheme="majorHAnsi" w:eastAsiaTheme="majorEastAsia" w:hAnsiTheme="majorHAnsi" w:cstheme="majorHAnsi"/>
          <w:sz w:val="24"/>
          <w:szCs w:val="24"/>
          <w:lang w:val="en-US"/>
        </w:rPr>
        <w:t>Mesoplastics</w:t>
      </w:r>
      <w:proofErr w:type="spellEnd"/>
      <w:r w:rsidRPr="00D47C50">
        <w:rPr>
          <w:rFonts w:asciiTheme="majorHAnsi" w:eastAsiaTheme="majorEastAsia" w:hAnsiTheme="majorHAnsi" w:cstheme="majorHAnsi"/>
          <w:sz w:val="24"/>
          <w:szCs w:val="24"/>
          <w:lang w:val="en-US"/>
        </w:rPr>
        <w:t xml:space="preserve"> in fish from coastal and fresh waters of China. </w:t>
      </w:r>
      <w:r w:rsidRPr="00D47C50">
        <w:rPr>
          <w:rFonts w:asciiTheme="majorHAnsi" w:eastAsiaTheme="majorEastAsia" w:hAnsiTheme="majorHAnsi" w:cstheme="majorHAnsi"/>
          <w:i/>
          <w:sz w:val="24"/>
          <w:szCs w:val="24"/>
          <w:lang w:val="en-US"/>
        </w:rPr>
        <w:t>Environmental Pollution</w:t>
      </w:r>
      <w:r w:rsidRPr="00D47C50">
        <w:rPr>
          <w:rFonts w:asciiTheme="majorHAnsi" w:eastAsiaTheme="majorEastAsia" w:hAnsiTheme="majorHAnsi" w:cstheme="majorHAnsi"/>
          <w:sz w:val="24"/>
          <w:szCs w:val="24"/>
          <w:lang w:val="en-US"/>
        </w:rPr>
        <w:t xml:space="preserve"> 221, 141-149.</w:t>
      </w:r>
    </w:p>
    <w:p w14:paraId="0F2F3F53"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lastRenderedPageBreak/>
        <w:t>Jabeen</w:t>
      </w:r>
      <w:proofErr w:type="spellEnd"/>
      <w:r w:rsidRPr="00D47C50">
        <w:rPr>
          <w:rFonts w:asciiTheme="majorHAnsi" w:eastAsiaTheme="majorEastAsia" w:hAnsiTheme="majorHAnsi" w:cstheme="majorHAnsi"/>
          <w:sz w:val="24"/>
          <w:szCs w:val="24"/>
          <w:lang w:val="en-US"/>
        </w:rPr>
        <w:t xml:space="preserve">, F., Olaru, D &amp; Smith, </w:t>
      </w:r>
      <w:proofErr w:type="gramStart"/>
      <w:r w:rsidRPr="00D47C50">
        <w:rPr>
          <w:rFonts w:asciiTheme="majorHAnsi" w:eastAsiaTheme="majorEastAsia" w:hAnsiTheme="majorHAnsi" w:cstheme="majorHAnsi"/>
          <w:sz w:val="24"/>
          <w:szCs w:val="24"/>
          <w:lang w:val="en-US"/>
        </w:rPr>
        <w:t>B(</w:t>
      </w:r>
      <w:proofErr w:type="gramEnd"/>
      <w:r w:rsidRPr="00D47C50">
        <w:rPr>
          <w:rFonts w:asciiTheme="majorHAnsi" w:eastAsiaTheme="majorEastAsia" w:hAnsiTheme="majorHAnsi" w:cstheme="majorHAnsi"/>
          <w:sz w:val="24"/>
          <w:szCs w:val="24"/>
          <w:lang w:val="en-US"/>
        </w:rPr>
        <w:t xml:space="preserve">2018) Combining samples to offset nonresponse and respondent biases </w:t>
      </w:r>
      <w:r w:rsidRPr="00D47C50">
        <w:rPr>
          <w:rFonts w:asciiTheme="majorHAnsi" w:eastAsiaTheme="majorEastAsia" w:hAnsiTheme="majorHAnsi" w:cstheme="majorHAnsi"/>
          <w:i/>
          <w:sz w:val="24"/>
          <w:szCs w:val="24"/>
          <w:lang w:val="en-US"/>
        </w:rPr>
        <w:t>Case Studies on Transport Policy</w:t>
      </w:r>
      <w:r w:rsidRPr="00D47C50">
        <w:rPr>
          <w:rFonts w:asciiTheme="majorHAnsi" w:eastAsiaTheme="majorEastAsia" w:hAnsiTheme="majorHAnsi" w:cstheme="majorHAnsi"/>
          <w:sz w:val="24"/>
          <w:szCs w:val="24"/>
          <w:lang w:val="en-US"/>
        </w:rPr>
        <w:t>,.6(2), 190-199.</w:t>
      </w:r>
    </w:p>
    <w:p w14:paraId="229D1D56"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Jacobsen, T (2006) Bridging the Arts and Sciences: A Framework for the Psychology of Aesthetics </w:t>
      </w:r>
      <w:r w:rsidRPr="00D47C50">
        <w:rPr>
          <w:rFonts w:asciiTheme="majorHAnsi" w:eastAsiaTheme="majorEastAsia" w:hAnsiTheme="majorHAnsi" w:cstheme="majorHAnsi"/>
          <w:i/>
          <w:sz w:val="24"/>
          <w:szCs w:val="24"/>
        </w:rPr>
        <w:t>Leonardo</w:t>
      </w:r>
      <w:r w:rsidRPr="00D47C50">
        <w:rPr>
          <w:rFonts w:asciiTheme="majorHAnsi" w:eastAsiaTheme="majorEastAsia" w:hAnsiTheme="majorHAnsi" w:cstheme="majorHAnsi"/>
          <w:sz w:val="24"/>
          <w:szCs w:val="24"/>
        </w:rPr>
        <w:t>,.39(2), 155-162.</w:t>
      </w:r>
    </w:p>
    <w:p w14:paraId="007B2759" w14:textId="77777777" w:rsidR="000D5F4F" w:rsidRPr="00D47C50" w:rsidRDefault="000D5F4F" w:rsidP="000D5F4F">
      <w:pPr>
        <w:pStyle w:val="NoSpacing"/>
        <w:numPr>
          <w:ilvl w:val="0"/>
          <w:numId w:val="5"/>
        </w:numPr>
        <w:spacing w:line="360" w:lineRule="auto"/>
        <w:ind w:left="170"/>
        <w:rPr>
          <w:rFonts w:asciiTheme="majorHAnsi" w:hAnsiTheme="majorHAnsi" w:cstheme="majorHAnsi"/>
          <w:color w:val="000000" w:themeColor="text1"/>
          <w:sz w:val="24"/>
          <w:szCs w:val="24"/>
          <w:lang w:val="en-US"/>
        </w:rPr>
      </w:pPr>
      <w:r w:rsidRPr="00D47C50">
        <w:rPr>
          <w:rFonts w:asciiTheme="majorHAnsi" w:eastAsiaTheme="majorEastAsia" w:hAnsiTheme="majorHAnsi" w:cstheme="majorHAnsi"/>
          <w:sz w:val="24"/>
          <w:szCs w:val="24"/>
          <w:lang w:val="en-US"/>
        </w:rPr>
        <w:t xml:space="preserve">Jani et al (1989) The uptake and translocation of latex nanospheres and microspheres after oral administration to rats. </w:t>
      </w:r>
      <w:r w:rsidRPr="00D47C50">
        <w:rPr>
          <w:rFonts w:asciiTheme="majorHAnsi" w:eastAsiaTheme="majorEastAsia" w:hAnsiTheme="majorHAnsi" w:cstheme="majorHAnsi"/>
          <w:i/>
          <w:sz w:val="24"/>
          <w:szCs w:val="24"/>
          <w:lang w:val="en-US"/>
        </w:rPr>
        <w:t>Journal of Pharmacy and Pharmacology</w:t>
      </w:r>
      <w:r w:rsidRPr="00D47C50">
        <w:rPr>
          <w:rFonts w:asciiTheme="majorHAnsi" w:eastAsiaTheme="majorEastAsia" w:hAnsiTheme="majorHAnsi" w:cstheme="majorHAnsi"/>
          <w:sz w:val="24"/>
          <w:szCs w:val="24"/>
          <w:lang w:val="en-US"/>
        </w:rPr>
        <w:t xml:space="preserve"> 41(12), 809-12.</w:t>
      </w:r>
    </w:p>
    <w:p w14:paraId="0FA12261" w14:textId="77777777" w:rsidR="000D5F4F" w:rsidRPr="00D47C50" w:rsidRDefault="000D5F4F" w:rsidP="000D5F4F">
      <w:pPr>
        <w:pStyle w:val="NoSpacing"/>
        <w:numPr>
          <w:ilvl w:val="0"/>
          <w:numId w:val="5"/>
        </w:numPr>
        <w:spacing w:beforeAutospacing="1" w:after="360" w:afterAutospacing="1" w:line="360" w:lineRule="auto"/>
        <w:ind w:left="170"/>
        <w:rPr>
          <w:rFonts w:asciiTheme="majorHAnsi" w:hAnsiTheme="majorHAnsi" w:cstheme="majorHAnsi"/>
          <w:color w:val="000000" w:themeColor="text1"/>
          <w:sz w:val="24"/>
          <w:szCs w:val="24"/>
        </w:rPr>
      </w:pPr>
      <w:r w:rsidRPr="00D47C50">
        <w:rPr>
          <w:rFonts w:asciiTheme="majorHAnsi" w:eastAsiaTheme="majorEastAsia" w:hAnsiTheme="majorHAnsi" w:cstheme="majorHAnsi"/>
          <w:sz w:val="24"/>
          <w:szCs w:val="24"/>
          <w:lang w:val="en-US"/>
        </w:rPr>
        <w:t xml:space="preserve">Jani P, Halbert GW, Langridge J, Florence AT. (1990). Nanoparticle uptake by the rat gastrointestinal mucosa: quantitation and particle size dependency. </w:t>
      </w:r>
      <w:r w:rsidRPr="00D47C50">
        <w:rPr>
          <w:rFonts w:asciiTheme="majorHAnsi" w:eastAsiaTheme="majorEastAsia" w:hAnsiTheme="majorHAnsi" w:cstheme="majorHAnsi"/>
          <w:i/>
          <w:iCs/>
          <w:sz w:val="24"/>
          <w:szCs w:val="24"/>
          <w:lang w:val="en-US"/>
        </w:rPr>
        <w:t>Journal of Pharmacy Pharmacology 42</w:t>
      </w:r>
      <w:r w:rsidRPr="00D47C50">
        <w:rPr>
          <w:rFonts w:asciiTheme="majorHAnsi" w:eastAsiaTheme="majorEastAsia" w:hAnsiTheme="majorHAnsi" w:cstheme="majorHAnsi"/>
          <w:sz w:val="24"/>
          <w:szCs w:val="24"/>
          <w:lang w:val="en-US"/>
        </w:rPr>
        <w:t>(12), 821-6.</w:t>
      </w:r>
    </w:p>
    <w:p w14:paraId="33B09AB0"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color w:val="000000" w:themeColor="text1"/>
          <w:sz w:val="24"/>
          <w:szCs w:val="24"/>
        </w:rPr>
      </w:pPr>
      <w:r w:rsidRPr="00D47C50">
        <w:rPr>
          <w:rFonts w:asciiTheme="majorHAnsi" w:eastAsiaTheme="majorEastAsia" w:hAnsiTheme="majorHAnsi" w:cstheme="majorHAnsi"/>
          <w:sz w:val="24"/>
          <w:szCs w:val="24"/>
          <w:lang w:val="en-US"/>
        </w:rPr>
        <w:t xml:space="preserve">Jani, P.U., </w:t>
      </w:r>
      <w:proofErr w:type="spellStart"/>
      <w:r w:rsidRPr="00D47C50">
        <w:rPr>
          <w:rFonts w:asciiTheme="majorHAnsi" w:eastAsiaTheme="majorEastAsia" w:hAnsiTheme="majorHAnsi" w:cstheme="majorHAnsi"/>
          <w:sz w:val="24"/>
          <w:szCs w:val="24"/>
          <w:lang w:val="en-US"/>
        </w:rPr>
        <w:t>Mccarthy</w:t>
      </w:r>
      <w:proofErr w:type="spellEnd"/>
      <w:r w:rsidRPr="00D47C50">
        <w:rPr>
          <w:rFonts w:asciiTheme="majorHAnsi" w:eastAsiaTheme="majorEastAsia" w:hAnsiTheme="majorHAnsi" w:cstheme="majorHAnsi"/>
          <w:sz w:val="24"/>
          <w:szCs w:val="24"/>
          <w:lang w:val="en-US"/>
        </w:rPr>
        <w:t xml:space="preserve">, D.E, &amp; Florence, A.T. (1992). Nanosphere and microsphere uptake via Peyer's patches: observation of the rate of uptake in the rat after a single oral dose </w:t>
      </w:r>
      <w:r w:rsidRPr="00D47C50">
        <w:rPr>
          <w:rFonts w:asciiTheme="majorHAnsi" w:eastAsiaTheme="majorEastAsia" w:hAnsiTheme="majorHAnsi" w:cstheme="majorHAnsi"/>
          <w:i/>
          <w:sz w:val="24"/>
          <w:szCs w:val="24"/>
          <w:lang w:val="en-US"/>
        </w:rPr>
        <w:t>International Journal of Pharmaceutics</w:t>
      </w:r>
      <w:r w:rsidRPr="00D47C50">
        <w:rPr>
          <w:rFonts w:asciiTheme="majorHAnsi" w:eastAsiaTheme="majorEastAsia" w:hAnsiTheme="majorHAnsi" w:cstheme="majorHAnsi"/>
          <w:sz w:val="24"/>
          <w:szCs w:val="24"/>
          <w:lang w:val="en-US"/>
        </w:rPr>
        <w:t>, 1992, 86(2), 239-246.</w:t>
      </w:r>
    </w:p>
    <w:p w14:paraId="192B20CD"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color w:val="000000" w:themeColor="text1"/>
          <w:sz w:val="24"/>
          <w:szCs w:val="24"/>
        </w:rPr>
      </w:pPr>
      <w:proofErr w:type="spellStart"/>
      <w:r w:rsidRPr="00D47C50">
        <w:rPr>
          <w:rFonts w:asciiTheme="majorHAnsi" w:eastAsiaTheme="majorEastAsia" w:hAnsiTheme="majorHAnsi" w:cstheme="majorHAnsi"/>
          <w:sz w:val="24"/>
          <w:szCs w:val="24"/>
        </w:rPr>
        <w:t>Jeong</w:t>
      </w:r>
      <w:proofErr w:type="spellEnd"/>
      <w:r w:rsidRPr="00D47C50">
        <w:rPr>
          <w:rFonts w:asciiTheme="majorHAnsi" w:eastAsiaTheme="majorEastAsia" w:hAnsiTheme="majorHAnsi" w:cstheme="majorHAnsi"/>
          <w:sz w:val="24"/>
          <w:szCs w:val="24"/>
        </w:rPr>
        <w:t>, S, (2008).  Visual Metaphor in Advertising: Is the Persuasive Effect Attributable to Visual Argumentation or Metaphorical Rhetoric? J</w:t>
      </w:r>
      <w:r w:rsidRPr="00D47C50">
        <w:rPr>
          <w:rFonts w:asciiTheme="majorHAnsi" w:eastAsiaTheme="majorEastAsia" w:hAnsiTheme="majorHAnsi" w:cstheme="majorHAnsi"/>
          <w:i/>
          <w:iCs/>
          <w:sz w:val="24"/>
          <w:szCs w:val="24"/>
        </w:rPr>
        <w:t>ournal of Marketing Communications, 14</w:t>
      </w:r>
      <w:r w:rsidRPr="00D47C50">
        <w:rPr>
          <w:rFonts w:asciiTheme="majorHAnsi" w:eastAsiaTheme="majorEastAsia" w:hAnsiTheme="majorHAnsi" w:cstheme="majorHAnsi"/>
          <w:sz w:val="24"/>
          <w:szCs w:val="24"/>
        </w:rPr>
        <w:t xml:space="preserve"> (1), 59-74.</w:t>
      </w:r>
    </w:p>
    <w:p w14:paraId="269625EA"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color w:val="000000" w:themeColor="text1"/>
          <w:sz w:val="24"/>
          <w:szCs w:val="24"/>
        </w:rPr>
      </w:pPr>
      <w:r w:rsidRPr="00D47C50">
        <w:rPr>
          <w:rFonts w:asciiTheme="majorHAnsi" w:eastAsiaTheme="majorEastAsia" w:hAnsiTheme="majorHAnsi" w:cstheme="majorHAnsi"/>
          <w:sz w:val="24"/>
          <w:szCs w:val="24"/>
        </w:rPr>
        <w:t xml:space="preserve">Jonze, T. (2018, </w:t>
      </w:r>
      <w:proofErr w:type="spellStart"/>
      <w:r w:rsidRPr="00D47C50">
        <w:rPr>
          <w:rFonts w:asciiTheme="majorHAnsi" w:eastAsiaTheme="majorEastAsia" w:hAnsiTheme="majorHAnsi" w:cstheme="majorHAnsi"/>
          <w:sz w:val="24"/>
          <w:szCs w:val="24"/>
        </w:rPr>
        <w:t>nov</w:t>
      </w:r>
      <w:proofErr w:type="spellEnd"/>
      <w:r w:rsidRPr="00D47C50">
        <w:rPr>
          <w:rFonts w:asciiTheme="majorHAnsi" w:eastAsiaTheme="majorEastAsia" w:hAnsiTheme="majorHAnsi" w:cstheme="majorHAnsi"/>
          <w:sz w:val="24"/>
          <w:szCs w:val="24"/>
        </w:rPr>
        <w:t xml:space="preserve"> 11). Icebergs ahead! Olafur Eliasson brings the frozen fjord to Britain </w:t>
      </w:r>
      <w:r w:rsidRPr="00D47C50">
        <w:rPr>
          <w:rFonts w:asciiTheme="majorHAnsi" w:eastAsiaTheme="majorEastAsia" w:hAnsiTheme="majorHAnsi" w:cstheme="majorHAnsi"/>
          <w:i/>
          <w:iCs/>
          <w:sz w:val="24"/>
          <w:szCs w:val="24"/>
        </w:rPr>
        <w:t xml:space="preserve">The Guardian. </w:t>
      </w:r>
      <w:r w:rsidRPr="00D47C50">
        <w:rPr>
          <w:rFonts w:asciiTheme="majorHAnsi" w:eastAsiaTheme="majorEastAsia" w:hAnsiTheme="majorHAnsi" w:cstheme="majorHAnsi"/>
          <w:sz w:val="24"/>
          <w:szCs w:val="24"/>
        </w:rPr>
        <w:t xml:space="preserve">Retrieved from: </w:t>
      </w:r>
      <w:r w:rsidRPr="00D47C50">
        <w:rPr>
          <w:rFonts w:asciiTheme="majorHAnsi" w:eastAsiaTheme="majorEastAsia" w:hAnsiTheme="majorHAnsi" w:cstheme="majorHAnsi"/>
          <w:sz w:val="24"/>
          <w:szCs w:val="24"/>
          <w:lang w:val="en-US"/>
        </w:rPr>
        <w:t>https://www.theguardian.com/artanddesign/2018/dec/11/icebergs-ahead-olafur-eliasson-brings-the-frozen-fjord-to-britain-ice-watch-london-climate-change.</w:t>
      </w:r>
    </w:p>
    <w:p w14:paraId="69393E23" w14:textId="77777777" w:rsidR="000D5F4F" w:rsidRPr="00D47C50" w:rsidRDefault="000D5F4F" w:rsidP="000D5F4F">
      <w:pPr>
        <w:pStyle w:val="NoSpacing"/>
        <w:numPr>
          <w:ilvl w:val="0"/>
          <w:numId w:val="5"/>
        </w:numPr>
        <w:spacing w:line="360" w:lineRule="auto"/>
        <w:ind w:left="170"/>
        <w:rPr>
          <w:rFonts w:asciiTheme="majorHAnsi" w:hAnsiTheme="majorHAnsi" w:cstheme="majorHAnsi"/>
          <w:color w:val="000000" w:themeColor="text1"/>
          <w:sz w:val="24"/>
          <w:szCs w:val="24"/>
        </w:rPr>
      </w:pPr>
      <w:r w:rsidRPr="00D47C50">
        <w:rPr>
          <w:rFonts w:asciiTheme="majorHAnsi" w:eastAsiaTheme="majorEastAsia" w:hAnsiTheme="majorHAnsi" w:cstheme="majorHAnsi"/>
          <w:sz w:val="24"/>
          <w:szCs w:val="24"/>
        </w:rPr>
        <w:t xml:space="preserve">Kant, I (1978) The critique of judgment (J.C. Meredith, Tans.) </w:t>
      </w:r>
      <w:r w:rsidRPr="00D47C50">
        <w:rPr>
          <w:rFonts w:asciiTheme="majorHAnsi" w:eastAsiaTheme="majorEastAsia" w:hAnsiTheme="majorHAnsi" w:cstheme="majorHAnsi"/>
          <w:i/>
          <w:sz w:val="24"/>
          <w:szCs w:val="24"/>
        </w:rPr>
        <w:t>Oxford University Press</w:t>
      </w:r>
      <w:r w:rsidRPr="00D47C50">
        <w:rPr>
          <w:rFonts w:asciiTheme="majorHAnsi" w:eastAsiaTheme="majorEastAsia" w:hAnsiTheme="majorHAnsi" w:cstheme="majorHAnsi"/>
          <w:sz w:val="24"/>
          <w:szCs w:val="24"/>
        </w:rPr>
        <w:t>, Oxford, England (Original work published in 1790).</w:t>
      </w:r>
    </w:p>
    <w:p w14:paraId="5411A8C8"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Kéri</w:t>
      </w:r>
      <w:proofErr w:type="spellEnd"/>
      <w:r w:rsidRPr="00D47C50">
        <w:rPr>
          <w:rFonts w:asciiTheme="majorHAnsi" w:eastAsiaTheme="majorEastAsia" w:hAnsiTheme="majorHAnsi" w:cstheme="majorHAnsi"/>
          <w:sz w:val="24"/>
          <w:szCs w:val="24"/>
        </w:rPr>
        <w:t xml:space="preserve">, S (2009) Genes for psychosis and creativity: a promoter polymorphism of the neuregulin 1 gene is related to creativity in people with high intellectual achievement. </w:t>
      </w:r>
      <w:r w:rsidRPr="00D47C50">
        <w:rPr>
          <w:rFonts w:asciiTheme="majorHAnsi" w:eastAsiaTheme="majorEastAsia" w:hAnsiTheme="majorHAnsi" w:cstheme="majorHAnsi"/>
          <w:i/>
          <w:sz w:val="24"/>
          <w:szCs w:val="24"/>
        </w:rPr>
        <w:t>Psychological Science</w:t>
      </w:r>
      <w:r w:rsidRPr="00D47C50">
        <w:rPr>
          <w:rFonts w:asciiTheme="majorHAnsi" w:eastAsiaTheme="majorEastAsia" w:hAnsiTheme="majorHAnsi" w:cstheme="majorHAnsi"/>
          <w:sz w:val="24"/>
          <w:szCs w:val="24"/>
        </w:rPr>
        <w:t xml:space="preserve"> (0956-7976) 20 (9), 1070-107. </w:t>
      </w:r>
    </w:p>
    <w:p w14:paraId="4484DD9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Kerr N.L. &amp; Tindale R.S. (2004). Group performance and decision making </w:t>
      </w:r>
      <w:proofErr w:type="spellStart"/>
      <w:r w:rsidRPr="00D47C50">
        <w:rPr>
          <w:rFonts w:asciiTheme="majorHAnsi" w:eastAsiaTheme="majorEastAsia" w:hAnsiTheme="majorHAnsi" w:cstheme="majorHAnsi"/>
          <w:i/>
          <w:sz w:val="24"/>
          <w:szCs w:val="24"/>
        </w:rPr>
        <w:t>Annu</w:t>
      </w:r>
      <w:proofErr w:type="spellEnd"/>
      <w:r w:rsidRPr="00D47C50">
        <w:rPr>
          <w:rFonts w:asciiTheme="majorHAnsi" w:eastAsiaTheme="majorEastAsia" w:hAnsiTheme="majorHAnsi" w:cstheme="majorHAnsi"/>
          <w:i/>
          <w:sz w:val="24"/>
          <w:szCs w:val="24"/>
        </w:rPr>
        <w:t xml:space="preserve">. Rev. </w:t>
      </w:r>
      <w:proofErr w:type="spellStart"/>
      <w:r w:rsidRPr="00D47C50">
        <w:rPr>
          <w:rFonts w:asciiTheme="majorHAnsi" w:eastAsiaTheme="majorEastAsia" w:hAnsiTheme="majorHAnsi" w:cstheme="majorHAnsi"/>
          <w:i/>
          <w:sz w:val="24"/>
          <w:szCs w:val="24"/>
        </w:rPr>
        <w:t>Psychol</w:t>
      </w:r>
      <w:proofErr w:type="spellEnd"/>
      <w:r w:rsidRPr="00D47C50">
        <w:rPr>
          <w:rFonts w:asciiTheme="majorHAnsi" w:eastAsiaTheme="majorEastAsia" w:hAnsiTheme="majorHAnsi" w:cstheme="majorHAnsi"/>
          <w:i/>
          <w:sz w:val="24"/>
          <w:szCs w:val="24"/>
        </w:rPr>
        <w:t>, 55</w:t>
      </w:r>
      <w:r w:rsidRPr="00D47C50">
        <w:rPr>
          <w:rFonts w:asciiTheme="majorHAnsi" w:eastAsiaTheme="majorEastAsia" w:hAnsiTheme="majorHAnsi" w:cstheme="majorHAnsi"/>
          <w:sz w:val="24"/>
          <w:szCs w:val="24"/>
        </w:rPr>
        <w:t>, 623-655.</w:t>
      </w:r>
    </w:p>
    <w:p w14:paraId="3834E682"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Kirstein, I V., </w:t>
      </w:r>
      <w:proofErr w:type="spellStart"/>
      <w:r w:rsidRPr="00D47C50">
        <w:rPr>
          <w:rFonts w:asciiTheme="majorHAnsi" w:eastAsiaTheme="majorEastAsia" w:hAnsiTheme="majorHAnsi" w:cstheme="majorHAnsi"/>
          <w:sz w:val="24"/>
          <w:szCs w:val="24"/>
          <w:lang w:val="en-US"/>
        </w:rPr>
        <w:t>Kirmizi</w:t>
      </w:r>
      <w:proofErr w:type="spellEnd"/>
      <w:r w:rsidRPr="00D47C50">
        <w:rPr>
          <w:rFonts w:asciiTheme="majorHAnsi" w:eastAsiaTheme="majorEastAsia" w:hAnsiTheme="majorHAnsi" w:cstheme="majorHAnsi"/>
          <w:sz w:val="24"/>
          <w:szCs w:val="24"/>
          <w:lang w:val="en-US"/>
        </w:rPr>
        <w:t xml:space="preserve">, S., </w:t>
      </w:r>
      <w:proofErr w:type="spellStart"/>
      <w:r w:rsidRPr="00D47C50">
        <w:rPr>
          <w:rFonts w:asciiTheme="majorHAnsi" w:eastAsiaTheme="majorEastAsia" w:hAnsiTheme="majorHAnsi" w:cstheme="majorHAnsi"/>
          <w:sz w:val="24"/>
          <w:szCs w:val="24"/>
          <w:lang w:val="en-US"/>
        </w:rPr>
        <w:t>Wichels</w:t>
      </w:r>
      <w:proofErr w:type="spellEnd"/>
      <w:r w:rsidRPr="00D47C50">
        <w:rPr>
          <w:rFonts w:asciiTheme="majorHAnsi" w:eastAsiaTheme="majorEastAsia" w:hAnsiTheme="majorHAnsi" w:cstheme="majorHAnsi"/>
          <w:sz w:val="24"/>
          <w:szCs w:val="24"/>
          <w:lang w:val="en-US"/>
        </w:rPr>
        <w:t xml:space="preserve">, A., </w:t>
      </w:r>
      <w:proofErr w:type="spellStart"/>
      <w:r w:rsidRPr="00D47C50">
        <w:rPr>
          <w:rFonts w:asciiTheme="majorHAnsi" w:eastAsiaTheme="majorEastAsia" w:hAnsiTheme="majorHAnsi" w:cstheme="majorHAnsi"/>
          <w:sz w:val="24"/>
          <w:szCs w:val="24"/>
          <w:lang w:val="en-US"/>
        </w:rPr>
        <w:t>Garin</w:t>
      </w:r>
      <w:proofErr w:type="spellEnd"/>
      <w:r w:rsidRPr="00D47C50">
        <w:rPr>
          <w:rFonts w:asciiTheme="majorHAnsi" w:eastAsiaTheme="majorEastAsia" w:hAnsiTheme="majorHAnsi" w:cstheme="majorHAnsi"/>
          <w:sz w:val="24"/>
          <w:szCs w:val="24"/>
          <w:lang w:val="en-US"/>
        </w:rPr>
        <w:t xml:space="preserve">-Fernandez, A., </w:t>
      </w:r>
      <w:proofErr w:type="spellStart"/>
      <w:r w:rsidRPr="00D47C50">
        <w:rPr>
          <w:rFonts w:asciiTheme="majorHAnsi" w:eastAsiaTheme="majorEastAsia" w:hAnsiTheme="majorHAnsi" w:cstheme="majorHAnsi"/>
          <w:sz w:val="24"/>
          <w:szCs w:val="24"/>
          <w:lang w:val="en-US"/>
        </w:rPr>
        <w:t>Erler</w:t>
      </w:r>
      <w:proofErr w:type="spellEnd"/>
      <w:r w:rsidRPr="00D47C50">
        <w:rPr>
          <w:rFonts w:asciiTheme="majorHAnsi" w:eastAsiaTheme="majorEastAsia" w:hAnsiTheme="majorHAnsi" w:cstheme="majorHAnsi"/>
          <w:sz w:val="24"/>
          <w:szCs w:val="24"/>
          <w:lang w:val="en-US"/>
        </w:rPr>
        <w:t xml:space="preserve">, R., </w:t>
      </w:r>
      <w:proofErr w:type="spellStart"/>
      <w:r w:rsidRPr="00D47C50">
        <w:rPr>
          <w:rFonts w:asciiTheme="majorHAnsi" w:eastAsiaTheme="majorEastAsia" w:hAnsiTheme="majorHAnsi" w:cstheme="majorHAnsi"/>
          <w:sz w:val="24"/>
          <w:szCs w:val="24"/>
          <w:lang w:val="en-US"/>
        </w:rPr>
        <w:t>Löder</w:t>
      </w:r>
      <w:proofErr w:type="spellEnd"/>
      <w:r w:rsidRPr="00D47C50">
        <w:rPr>
          <w:rFonts w:asciiTheme="majorHAnsi" w:eastAsiaTheme="majorEastAsia" w:hAnsiTheme="majorHAnsi" w:cstheme="majorHAnsi"/>
          <w:sz w:val="24"/>
          <w:szCs w:val="24"/>
          <w:lang w:val="en-US"/>
        </w:rPr>
        <w:t xml:space="preserve">, M &amp; </w:t>
      </w:r>
      <w:proofErr w:type="spellStart"/>
      <w:r w:rsidRPr="00D47C50">
        <w:rPr>
          <w:rFonts w:asciiTheme="majorHAnsi" w:eastAsiaTheme="majorEastAsia" w:hAnsiTheme="majorHAnsi" w:cstheme="majorHAnsi"/>
          <w:sz w:val="24"/>
          <w:szCs w:val="24"/>
          <w:lang w:val="en-US"/>
        </w:rPr>
        <w:t>Gerdts</w:t>
      </w:r>
      <w:proofErr w:type="spellEnd"/>
      <w:r w:rsidRPr="00D47C50">
        <w:rPr>
          <w:rFonts w:asciiTheme="majorHAnsi" w:eastAsiaTheme="majorEastAsia" w:hAnsiTheme="majorHAnsi" w:cstheme="majorHAnsi"/>
          <w:sz w:val="24"/>
          <w:szCs w:val="24"/>
          <w:lang w:val="en-US"/>
        </w:rPr>
        <w:t xml:space="preserve">, G. (2016). Dangerous hitchhikers? Evidence for potentially pathogenic Vibrio spp. on microplastic particles. </w:t>
      </w:r>
      <w:r w:rsidRPr="00D47C50">
        <w:rPr>
          <w:rFonts w:asciiTheme="majorHAnsi" w:eastAsiaTheme="majorEastAsia" w:hAnsiTheme="majorHAnsi" w:cstheme="majorHAnsi"/>
          <w:i/>
          <w:sz w:val="24"/>
          <w:szCs w:val="24"/>
          <w:lang w:val="en-US"/>
        </w:rPr>
        <w:t>Marine Environmental Research 120</w:t>
      </w:r>
      <w:r w:rsidRPr="00D47C50">
        <w:rPr>
          <w:rFonts w:asciiTheme="majorHAnsi" w:eastAsiaTheme="majorEastAsia" w:hAnsiTheme="majorHAnsi" w:cstheme="majorHAnsi"/>
          <w:sz w:val="24"/>
          <w:szCs w:val="24"/>
          <w:lang w:val="en-US"/>
        </w:rPr>
        <w:t>, 1-8. 10.1016/j.marenvres.2016.07.004.</w:t>
      </w:r>
    </w:p>
    <w:p w14:paraId="607BD31B"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lastRenderedPageBreak/>
        <w:t xml:space="preserve">Knapton. (2018). Microplastics have been found in humans for the first time. </w:t>
      </w:r>
      <w:proofErr w:type="gramStart"/>
      <w:r w:rsidRPr="00D47C50">
        <w:rPr>
          <w:rFonts w:asciiTheme="majorHAnsi" w:eastAsiaTheme="majorEastAsia" w:hAnsiTheme="majorHAnsi" w:cstheme="majorHAnsi"/>
          <w:sz w:val="24"/>
          <w:szCs w:val="24"/>
          <w:lang w:val="en-US"/>
        </w:rPr>
        <w:t>It’s</w:t>
      </w:r>
      <w:proofErr w:type="gramEnd"/>
      <w:r w:rsidRPr="00D47C50">
        <w:rPr>
          <w:rFonts w:asciiTheme="majorHAnsi" w:eastAsiaTheme="majorEastAsia" w:hAnsiTheme="majorHAnsi" w:cstheme="majorHAnsi"/>
          <w:sz w:val="24"/>
          <w:szCs w:val="24"/>
          <w:lang w:val="en-US"/>
        </w:rPr>
        <w:t xml:space="preserve"> a worry The Sydney Morning Herald. </w:t>
      </w:r>
      <w:r w:rsidRPr="00D47C50">
        <w:rPr>
          <w:rStyle w:val="Hyperlink"/>
          <w:rFonts w:asciiTheme="majorHAnsi" w:eastAsiaTheme="majorEastAsia" w:hAnsiTheme="majorHAnsi" w:cstheme="majorHAnsi"/>
          <w:sz w:val="24"/>
          <w:szCs w:val="24"/>
          <w:lang w:val="en-US"/>
        </w:rPr>
        <w:t>https://www.smh.com.au/world/europe/microplastics-have-been-found-in-humans-for-the-first-time-it-s-a-worry-20181023-p50bbd.html.</w:t>
      </w:r>
    </w:p>
    <w:p w14:paraId="095E9066"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Konieczna</w:t>
      </w:r>
      <w:proofErr w:type="spellEnd"/>
      <w:r w:rsidRPr="00D47C50">
        <w:rPr>
          <w:rFonts w:asciiTheme="majorHAnsi" w:eastAsiaTheme="majorEastAsia" w:hAnsiTheme="majorHAnsi" w:cstheme="majorHAnsi"/>
          <w:sz w:val="24"/>
          <w:szCs w:val="24"/>
          <w:lang w:val="en-US"/>
        </w:rPr>
        <w:t xml:space="preserve">, A., </w:t>
      </w:r>
      <w:proofErr w:type="spellStart"/>
      <w:r w:rsidRPr="00D47C50">
        <w:rPr>
          <w:rFonts w:asciiTheme="majorHAnsi" w:eastAsiaTheme="majorEastAsia" w:hAnsiTheme="majorHAnsi" w:cstheme="majorHAnsi"/>
          <w:sz w:val="24"/>
          <w:szCs w:val="24"/>
          <w:lang w:val="en-US"/>
        </w:rPr>
        <w:t>Rutkowska</w:t>
      </w:r>
      <w:proofErr w:type="spellEnd"/>
      <w:r w:rsidRPr="00D47C50">
        <w:rPr>
          <w:rFonts w:asciiTheme="majorHAnsi" w:eastAsiaTheme="majorEastAsia" w:hAnsiTheme="majorHAnsi" w:cstheme="majorHAnsi"/>
          <w:sz w:val="24"/>
          <w:szCs w:val="24"/>
          <w:lang w:val="en-US"/>
        </w:rPr>
        <w:t xml:space="preserve">, A, &amp; </w:t>
      </w:r>
      <w:proofErr w:type="spellStart"/>
      <w:r w:rsidRPr="00D47C50">
        <w:rPr>
          <w:rFonts w:asciiTheme="majorHAnsi" w:eastAsiaTheme="majorEastAsia" w:hAnsiTheme="majorHAnsi" w:cstheme="majorHAnsi"/>
          <w:sz w:val="24"/>
          <w:szCs w:val="24"/>
          <w:lang w:val="en-US"/>
        </w:rPr>
        <w:t>Rachon</w:t>
      </w:r>
      <w:proofErr w:type="spellEnd"/>
      <w:r w:rsidRPr="00D47C50">
        <w:rPr>
          <w:rFonts w:asciiTheme="majorHAnsi" w:eastAsiaTheme="majorEastAsia" w:hAnsiTheme="majorHAnsi" w:cstheme="majorHAnsi"/>
          <w:sz w:val="24"/>
          <w:szCs w:val="24"/>
          <w:lang w:val="en-US"/>
        </w:rPr>
        <w:t xml:space="preserve">, D. (2015). Health risk of exposure to Bisphenol A (BPA). </w:t>
      </w:r>
      <w:r w:rsidRPr="00D47C50">
        <w:rPr>
          <w:rFonts w:asciiTheme="majorHAnsi" w:eastAsiaTheme="majorEastAsia" w:hAnsiTheme="majorHAnsi" w:cstheme="majorHAnsi"/>
          <w:i/>
          <w:sz w:val="24"/>
          <w:szCs w:val="24"/>
          <w:lang w:val="en-US"/>
        </w:rPr>
        <w:t>Annales of National Institute of Hygiene</w:t>
      </w:r>
      <w:r w:rsidRPr="00D47C50">
        <w:rPr>
          <w:rFonts w:asciiTheme="majorHAnsi" w:eastAsiaTheme="majorEastAsia" w:hAnsiTheme="majorHAnsi" w:cstheme="majorHAnsi"/>
          <w:sz w:val="24"/>
          <w:szCs w:val="24"/>
          <w:lang w:val="en-US"/>
        </w:rPr>
        <w:t>, 66(1), 5-11.</w:t>
      </w:r>
    </w:p>
    <w:p w14:paraId="0BD6478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 Krause J., Ruxton G.D., &amp; Krause S. (2010). Swarm intelligence in animals and humans </w:t>
      </w:r>
      <w:r w:rsidRPr="00D47C50">
        <w:rPr>
          <w:rFonts w:asciiTheme="majorHAnsi" w:eastAsiaTheme="majorEastAsia" w:hAnsiTheme="majorHAnsi" w:cstheme="majorHAnsi"/>
          <w:i/>
          <w:sz w:val="24"/>
          <w:szCs w:val="24"/>
        </w:rPr>
        <w:t>Trends in Ecology &amp; Evolution</w:t>
      </w:r>
      <w:r w:rsidRPr="00D47C50">
        <w:rPr>
          <w:rFonts w:asciiTheme="majorHAnsi" w:eastAsiaTheme="majorEastAsia" w:hAnsiTheme="majorHAnsi" w:cstheme="majorHAnsi"/>
          <w:sz w:val="24"/>
          <w:szCs w:val="24"/>
        </w:rPr>
        <w:t>, 25, 28-34.</w:t>
      </w:r>
    </w:p>
    <w:p w14:paraId="368237B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Lasher, M. D., Carroll, J. M., and Bever, T. G. (1983). The cognitive basis of aesthetic experience. </w:t>
      </w:r>
      <w:r w:rsidRPr="00D47C50">
        <w:rPr>
          <w:rFonts w:asciiTheme="majorHAnsi" w:eastAsiaTheme="majorEastAsia" w:hAnsiTheme="majorHAnsi" w:cstheme="majorHAnsi"/>
          <w:i/>
          <w:sz w:val="24"/>
          <w:szCs w:val="24"/>
        </w:rPr>
        <w:t>Leonardo</w:t>
      </w:r>
      <w:r w:rsidRPr="00D47C50">
        <w:rPr>
          <w:rFonts w:asciiTheme="majorHAnsi" w:eastAsiaTheme="majorEastAsia" w:hAnsiTheme="majorHAnsi" w:cstheme="majorHAnsi"/>
          <w:sz w:val="24"/>
          <w:szCs w:val="24"/>
        </w:rPr>
        <w:t xml:space="preserve"> 16, 196–199. </w:t>
      </w:r>
      <w:proofErr w:type="spellStart"/>
      <w:r w:rsidRPr="00D47C50">
        <w:rPr>
          <w:rFonts w:asciiTheme="majorHAnsi" w:eastAsiaTheme="majorEastAsia" w:hAnsiTheme="majorHAnsi" w:cstheme="majorHAnsi"/>
          <w:sz w:val="24"/>
          <w:szCs w:val="24"/>
        </w:rPr>
        <w:t>doi</w:t>
      </w:r>
      <w:proofErr w:type="spellEnd"/>
      <w:r w:rsidRPr="00D47C50">
        <w:rPr>
          <w:rFonts w:asciiTheme="majorHAnsi" w:eastAsiaTheme="majorEastAsia" w:hAnsiTheme="majorHAnsi" w:cstheme="majorHAnsi"/>
          <w:sz w:val="24"/>
          <w:szCs w:val="24"/>
        </w:rPr>
        <w:t>: 10.2307/1574913.</w:t>
      </w:r>
    </w:p>
    <w:p w14:paraId="3CA154FB"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Leder</w:t>
      </w:r>
      <w:proofErr w:type="spellEnd"/>
      <w:r w:rsidRPr="00D47C50">
        <w:rPr>
          <w:rFonts w:asciiTheme="majorHAnsi" w:eastAsiaTheme="majorEastAsia" w:hAnsiTheme="majorHAnsi" w:cstheme="majorHAnsi"/>
          <w:sz w:val="24"/>
          <w:szCs w:val="24"/>
        </w:rPr>
        <w:t xml:space="preserve">, H (2013) Next Steps in </w:t>
      </w:r>
      <w:proofErr w:type="spellStart"/>
      <w:r w:rsidRPr="00D47C50">
        <w:rPr>
          <w:rFonts w:asciiTheme="majorHAnsi" w:eastAsiaTheme="majorEastAsia" w:hAnsiTheme="majorHAnsi" w:cstheme="majorHAnsi"/>
          <w:sz w:val="24"/>
          <w:szCs w:val="24"/>
        </w:rPr>
        <w:t>Neuroaesthetics</w:t>
      </w:r>
      <w:proofErr w:type="spellEnd"/>
      <w:r w:rsidRPr="00D47C50">
        <w:rPr>
          <w:rFonts w:asciiTheme="majorHAnsi" w:eastAsiaTheme="majorEastAsia" w:hAnsiTheme="majorHAnsi" w:cstheme="majorHAnsi"/>
          <w:sz w:val="24"/>
          <w:szCs w:val="24"/>
        </w:rPr>
        <w:t xml:space="preserve">: Which Processes and Processing Stages to Study? </w:t>
      </w:r>
      <w:r w:rsidRPr="00D47C50">
        <w:rPr>
          <w:rFonts w:asciiTheme="majorHAnsi" w:eastAsiaTheme="majorEastAsia" w:hAnsiTheme="majorHAnsi" w:cstheme="majorHAnsi"/>
          <w:i/>
          <w:sz w:val="24"/>
          <w:szCs w:val="24"/>
        </w:rPr>
        <w:t>Psychology of Aesthetics, Creativity, and the Arts</w:t>
      </w:r>
      <w:r w:rsidRPr="00D47C50">
        <w:rPr>
          <w:rFonts w:asciiTheme="majorHAnsi" w:eastAsiaTheme="majorEastAsia" w:hAnsiTheme="majorHAnsi" w:cstheme="majorHAnsi"/>
          <w:sz w:val="24"/>
          <w:szCs w:val="24"/>
        </w:rPr>
        <w:t>, 7(1), 27-37.</w:t>
      </w:r>
    </w:p>
    <w:p w14:paraId="1445FCAD"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Leder</w:t>
      </w:r>
      <w:proofErr w:type="spellEnd"/>
      <w:r w:rsidRPr="00D47C50">
        <w:rPr>
          <w:rFonts w:asciiTheme="majorHAnsi" w:eastAsiaTheme="majorEastAsia" w:hAnsiTheme="majorHAnsi" w:cstheme="majorHAnsi"/>
          <w:sz w:val="24"/>
          <w:szCs w:val="24"/>
        </w:rPr>
        <w:t xml:space="preserve">, H, &amp; Nadal, M. (2014). Ten years of a model of aesthetic appreciation and aesthetic judgments: the aesthetic episode – developments and challenges in empirical aesthetics </w:t>
      </w:r>
      <w:r w:rsidRPr="00D47C50">
        <w:rPr>
          <w:rFonts w:asciiTheme="majorHAnsi" w:eastAsiaTheme="majorEastAsia" w:hAnsiTheme="majorHAnsi" w:cstheme="majorHAnsi"/>
          <w:i/>
          <w:sz w:val="24"/>
          <w:szCs w:val="24"/>
        </w:rPr>
        <w:t>British Journal of Psychology</w:t>
      </w:r>
      <w:r w:rsidRPr="00D47C50">
        <w:rPr>
          <w:rFonts w:asciiTheme="majorHAnsi" w:eastAsiaTheme="majorEastAsia" w:hAnsiTheme="majorHAnsi" w:cstheme="majorHAnsi"/>
          <w:sz w:val="24"/>
          <w:szCs w:val="24"/>
        </w:rPr>
        <w:t>,105(4), 443-464.</w:t>
      </w:r>
    </w:p>
    <w:p w14:paraId="5BFB2401"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Leder</w:t>
      </w:r>
      <w:proofErr w:type="spellEnd"/>
      <w:r w:rsidRPr="00D47C50">
        <w:rPr>
          <w:rFonts w:asciiTheme="majorHAnsi" w:eastAsiaTheme="majorEastAsia" w:hAnsiTheme="majorHAnsi" w:cstheme="majorHAnsi"/>
          <w:sz w:val="24"/>
          <w:szCs w:val="24"/>
        </w:rPr>
        <w:t xml:space="preserve">, H; </w:t>
      </w:r>
      <w:proofErr w:type="spellStart"/>
      <w:r w:rsidRPr="00D47C50">
        <w:rPr>
          <w:rFonts w:asciiTheme="majorHAnsi" w:eastAsiaTheme="majorEastAsia" w:hAnsiTheme="majorHAnsi" w:cstheme="majorHAnsi"/>
          <w:sz w:val="24"/>
          <w:szCs w:val="24"/>
        </w:rPr>
        <w:t>Belke</w:t>
      </w:r>
      <w:proofErr w:type="spellEnd"/>
      <w:r w:rsidRPr="00D47C50">
        <w:rPr>
          <w:rFonts w:asciiTheme="majorHAnsi" w:eastAsiaTheme="majorEastAsia" w:hAnsiTheme="majorHAnsi" w:cstheme="majorHAnsi"/>
          <w:sz w:val="24"/>
          <w:szCs w:val="24"/>
        </w:rPr>
        <w:t xml:space="preserve">, </w:t>
      </w:r>
      <w:proofErr w:type="gramStart"/>
      <w:r w:rsidRPr="00D47C50">
        <w:rPr>
          <w:rFonts w:asciiTheme="majorHAnsi" w:eastAsiaTheme="majorEastAsia" w:hAnsiTheme="majorHAnsi" w:cstheme="majorHAnsi"/>
          <w:sz w:val="24"/>
          <w:szCs w:val="24"/>
        </w:rPr>
        <w:t>B ;</w:t>
      </w:r>
      <w:proofErr w:type="gram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Oeberst</w:t>
      </w:r>
      <w:proofErr w:type="spellEnd"/>
      <w:r w:rsidRPr="00D47C50">
        <w:rPr>
          <w:rFonts w:asciiTheme="majorHAnsi" w:eastAsiaTheme="majorEastAsia" w:hAnsiTheme="majorHAnsi" w:cstheme="majorHAnsi"/>
          <w:sz w:val="24"/>
          <w:szCs w:val="24"/>
        </w:rPr>
        <w:t xml:space="preserve">, A &amp; Augustin, D. (2004). A model of aesthetic appreciation and aesthetic judgments </w:t>
      </w:r>
      <w:r w:rsidRPr="00D47C50">
        <w:rPr>
          <w:rFonts w:asciiTheme="majorHAnsi" w:eastAsiaTheme="majorEastAsia" w:hAnsiTheme="majorHAnsi" w:cstheme="majorHAnsi"/>
          <w:i/>
          <w:sz w:val="24"/>
          <w:szCs w:val="24"/>
        </w:rPr>
        <w:t>British Journal of Psychology</w:t>
      </w:r>
      <w:r w:rsidRPr="00D47C50">
        <w:rPr>
          <w:rFonts w:asciiTheme="majorHAnsi" w:eastAsiaTheme="majorEastAsia" w:hAnsiTheme="majorHAnsi" w:cstheme="majorHAnsi"/>
          <w:sz w:val="24"/>
          <w:szCs w:val="24"/>
        </w:rPr>
        <w:t>, 95(4), 489-508.</w:t>
      </w:r>
    </w:p>
    <w:p w14:paraId="4CA12C2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Lee, D (2013) “Anybody Can Do It”: Aesthetic Empowerment, Urban Citizenship, and the Naturalization of Indonesian Graffiti and Street Art First retrieved from: https://doi.org/10.1111/ciso.12024</w:t>
      </w:r>
      <w:r w:rsidRPr="00D47C50">
        <w:rPr>
          <w:rStyle w:val="Hyperlink"/>
          <w:rFonts w:asciiTheme="majorHAnsi" w:eastAsiaTheme="majorEastAsia" w:hAnsiTheme="majorHAnsi" w:cstheme="majorHAnsi"/>
          <w:sz w:val="24"/>
          <w:szCs w:val="24"/>
        </w:rPr>
        <w:t>.</w:t>
      </w:r>
    </w:p>
    <w:p w14:paraId="5E28B72D"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Lewis, P. (1995). Art, the community's medicine </w:t>
      </w:r>
      <w:r w:rsidRPr="00D47C50">
        <w:rPr>
          <w:rFonts w:asciiTheme="majorHAnsi" w:eastAsiaTheme="majorEastAsia" w:hAnsiTheme="majorHAnsi" w:cstheme="majorHAnsi"/>
          <w:i/>
          <w:sz w:val="24"/>
          <w:szCs w:val="24"/>
        </w:rPr>
        <w:t>British Journal of Aesthetics</w:t>
      </w:r>
      <w:r w:rsidRPr="00D47C50">
        <w:rPr>
          <w:rFonts w:asciiTheme="majorHAnsi" w:eastAsiaTheme="majorEastAsia" w:hAnsiTheme="majorHAnsi" w:cstheme="majorHAnsi"/>
          <w:sz w:val="24"/>
          <w:szCs w:val="24"/>
        </w:rPr>
        <w:t xml:space="preserve"> 35(3), 205-216.</w:t>
      </w:r>
    </w:p>
    <w:p w14:paraId="5B082AB6"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Li, X; Chen, </w:t>
      </w:r>
      <w:proofErr w:type="gramStart"/>
      <w:r w:rsidRPr="00D47C50">
        <w:rPr>
          <w:rFonts w:asciiTheme="majorHAnsi" w:eastAsiaTheme="majorEastAsia" w:hAnsiTheme="majorHAnsi" w:cstheme="majorHAnsi"/>
          <w:sz w:val="24"/>
          <w:szCs w:val="24"/>
          <w:lang w:val="en-US"/>
        </w:rPr>
        <w:t>L ;</w:t>
      </w:r>
      <w:proofErr w:type="gramEnd"/>
      <w:r w:rsidRPr="00D47C50">
        <w:rPr>
          <w:rFonts w:asciiTheme="majorHAnsi" w:eastAsiaTheme="majorEastAsia" w:hAnsiTheme="majorHAnsi" w:cstheme="majorHAnsi"/>
          <w:sz w:val="24"/>
          <w:szCs w:val="24"/>
          <w:lang w:val="en-US"/>
        </w:rPr>
        <w:t xml:space="preserve"> Mei, Q; Dong, B ; Dai, X ; Ding, G &amp; Zeng, E Y. (2018). Micro plastics in sewage sludge from the wastewater treatment plants in China. </w:t>
      </w:r>
      <w:r w:rsidRPr="00D47C50">
        <w:rPr>
          <w:rFonts w:asciiTheme="majorHAnsi" w:eastAsiaTheme="majorEastAsia" w:hAnsiTheme="majorHAnsi" w:cstheme="majorHAnsi"/>
          <w:i/>
          <w:sz w:val="24"/>
          <w:szCs w:val="24"/>
          <w:lang w:val="en-US"/>
        </w:rPr>
        <w:t>Water Research</w:t>
      </w:r>
      <w:r w:rsidRPr="00D47C50">
        <w:rPr>
          <w:rFonts w:asciiTheme="majorHAnsi" w:eastAsiaTheme="majorEastAsia" w:hAnsiTheme="majorHAnsi" w:cstheme="majorHAnsi"/>
          <w:sz w:val="24"/>
          <w:szCs w:val="24"/>
          <w:lang w:val="en-US"/>
        </w:rPr>
        <w:t>, 142, 75-85.</w:t>
      </w:r>
    </w:p>
    <w:p w14:paraId="635B8180"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Liebezeit</w:t>
      </w:r>
      <w:proofErr w:type="spellEnd"/>
      <w:r w:rsidRPr="00D47C50">
        <w:rPr>
          <w:rFonts w:asciiTheme="majorHAnsi" w:eastAsiaTheme="majorEastAsia" w:hAnsiTheme="majorHAnsi" w:cstheme="majorHAnsi"/>
          <w:sz w:val="24"/>
          <w:szCs w:val="24"/>
          <w:lang w:val="en-US"/>
        </w:rPr>
        <w:t xml:space="preserve">, E &amp; </w:t>
      </w:r>
      <w:proofErr w:type="spellStart"/>
      <w:r w:rsidRPr="00D47C50">
        <w:rPr>
          <w:rFonts w:asciiTheme="majorHAnsi" w:eastAsiaTheme="majorEastAsia" w:hAnsiTheme="majorHAnsi" w:cstheme="majorHAnsi"/>
          <w:sz w:val="24"/>
          <w:szCs w:val="24"/>
          <w:lang w:val="en-US"/>
        </w:rPr>
        <w:t>Liebezeit</w:t>
      </w:r>
      <w:proofErr w:type="spellEnd"/>
      <w:r w:rsidRPr="00D47C50">
        <w:rPr>
          <w:rFonts w:asciiTheme="majorHAnsi" w:eastAsiaTheme="majorEastAsia" w:hAnsiTheme="majorHAnsi" w:cstheme="majorHAnsi"/>
          <w:sz w:val="24"/>
          <w:szCs w:val="24"/>
          <w:lang w:val="en-US"/>
        </w:rPr>
        <w:t xml:space="preserve">, G. (2014). Synthetic particles as contaminants in German beers. </w:t>
      </w:r>
      <w:r w:rsidRPr="00D47C50">
        <w:rPr>
          <w:rFonts w:asciiTheme="majorHAnsi" w:eastAsiaTheme="majorEastAsia" w:hAnsiTheme="majorHAnsi" w:cstheme="majorHAnsi"/>
          <w:i/>
          <w:sz w:val="24"/>
          <w:szCs w:val="24"/>
          <w:lang w:val="en-US"/>
        </w:rPr>
        <w:t>Food Additives &amp; Contaminants: Part A</w:t>
      </w:r>
      <w:r w:rsidRPr="00D47C50">
        <w:rPr>
          <w:rFonts w:asciiTheme="majorHAnsi" w:eastAsiaTheme="majorEastAsia" w:hAnsiTheme="majorHAnsi" w:cstheme="majorHAnsi"/>
          <w:sz w:val="24"/>
          <w:szCs w:val="24"/>
          <w:lang w:val="en-US"/>
        </w:rPr>
        <w:t>. 31, 1574-1578 10.1080/19440049.2014.945099.</w:t>
      </w:r>
    </w:p>
    <w:p w14:paraId="4883EF3B"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Lithner</w:t>
      </w:r>
      <w:proofErr w:type="spellEnd"/>
      <w:r w:rsidRPr="00D47C50">
        <w:rPr>
          <w:rFonts w:asciiTheme="majorHAnsi" w:eastAsiaTheme="majorEastAsia" w:hAnsiTheme="majorHAnsi" w:cstheme="majorHAnsi"/>
          <w:sz w:val="24"/>
          <w:szCs w:val="24"/>
          <w:lang w:val="en-US"/>
        </w:rPr>
        <w:t xml:space="preserve">, D., Larsson, Å &amp; Dave, G. (2011). Environmental and health hazard ranking, and assessment of plastic polymers based on chemical composition. </w:t>
      </w:r>
      <w:r w:rsidRPr="00D47C50">
        <w:rPr>
          <w:rFonts w:asciiTheme="majorHAnsi" w:eastAsiaTheme="majorEastAsia" w:hAnsiTheme="majorHAnsi" w:cstheme="majorHAnsi"/>
          <w:i/>
          <w:sz w:val="24"/>
          <w:szCs w:val="24"/>
          <w:lang w:val="en-US"/>
        </w:rPr>
        <w:t>Science of the Total Environment</w:t>
      </w:r>
      <w:r w:rsidRPr="00D47C50">
        <w:rPr>
          <w:rFonts w:asciiTheme="majorHAnsi" w:eastAsiaTheme="majorEastAsia" w:hAnsiTheme="majorHAnsi" w:cstheme="majorHAnsi"/>
          <w:sz w:val="24"/>
          <w:szCs w:val="24"/>
          <w:lang w:val="en-US"/>
        </w:rPr>
        <w:t>, 409(18), 3309-3324.</w:t>
      </w:r>
    </w:p>
    <w:p w14:paraId="087D7B36"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lastRenderedPageBreak/>
        <w:t xml:space="preserve">Liu, J., </w:t>
      </w:r>
      <w:proofErr w:type="spellStart"/>
      <w:r w:rsidRPr="00D47C50">
        <w:rPr>
          <w:rFonts w:asciiTheme="majorHAnsi" w:eastAsiaTheme="majorEastAsia" w:hAnsiTheme="majorHAnsi" w:cstheme="majorHAnsi"/>
          <w:sz w:val="24"/>
          <w:szCs w:val="24"/>
        </w:rPr>
        <w:t>Lughofer</w:t>
      </w:r>
      <w:proofErr w:type="spellEnd"/>
      <w:r w:rsidRPr="00D47C50">
        <w:rPr>
          <w:rFonts w:asciiTheme="majorHAnsi" w:eastAsiaTheme="majorEastAsia" w:hAnsiTheme="majorHAnsi" w:cstheme="majorHAnsi"/>
          <w:sz w:val="24"/>
          <w:szCs w:val="24"/>
        </w:rPr>
        <w:t xml:space="preserve">, E &amp; Zeng, X. (2017). Toward Model Building for Visual Aesthetic Perception. </w:t>
      </w:r>
      <w:r w:rsidRPr="00D47C50">
        <w:rPr>
          <w:rFonts w:asciiTheme="majorHAnsi" w:eastAsiaTheme="majorEastAsia" w:hAnsiTheme="majorHAnsi" w:cstheme="majorHAnsi"/>
          <w:i/>
          <w:sz w:val="24"/>
          <w:szCs w:val="24"/>
        </w:rPr>
        <w:t>Computational Intelligence and Neuroscience</w:t>
      </w:r>
      <w:r w:rsidRPr="00D47C50">
        <w:rPr>
          <w:rFonts w:asciiTheme="majorHAnsi" w:eastAsiaTheme="majorEastAsia" w:hAnsiTheme="majorHAnsi" w:cstheme="majorHAnsi"/>
          <w:sz w:val="24"/>
          <w:szCs w:val="24"/>
        </w:rPr>
        <w:t xml:space="preserve"> 2017, 1292801. </w:t>
      </w:r>
      <w:proofErr w:type="spellStart"/>
      <w:proofErr w:type="gramStart"/>
      <w:r w:rsidRPr="00D47C50">
        <w:rPr>
          <w:rFonts w:asciiTheme="majorHAnsi" w:eastAsiaTheme="majorEastAsia" w:hAnsiTheme="majorHAnsi" w:cstheme="majorHAnsi"/>
          <w:sz w:val="24"/>
          <w:szCs w:val="24"/>
        </w:rPr>
        <w:t>doi:http</w:t>
      </w:r>
      <w:proofErr w:type="spellEnd"/>
      <w:r w:rsidRPr="00D47C50">
        <w:rPr>
          <w:rFonts w:asciiTheme="majorHAnsi" w:eastAsiaTheme="majorEastAsia" w:hAnsiTheme="majorHAnsi" w:cstheme="majorHAnsi"/>
          <w:sz w:val="24"/>
          <w:szCs w:val="24"/>
        </w:rPr>
        <w:t>://dx.doi.org/10.1155/2017/1292801</w:t>
      </w:r>
      <w:proofErr w:type="gramEnd"/>
      <w:r w:rsidRPr="00D47C50">
        <w:rPr>
          <w:rFonts w:asciiTheme="majorHAnsi" w:eastAsiaTheme="majorEastAsia" w:hAnsiTheme="majorHAnsi" w:cstheme="majorHAnsi"/>
          <w:sz w:val="24"/>
          <w:szCs w:val="24"/>
        </w:rPr>
        <w:t>.</w:t>
      </w:r>
    </w:p>
    <w:p w14:paraId="50EC72C0" w14:textId="77777777" w:rsidR="000D5F4F" w:rsidRPr="00D47C50" w:rsidRDefault="000D5F4F" w:rsidP="000D5F4F">
      <w:pPr>
        <w:pStyle w:val="NoSpacing"/>
        <w:numPr>
          <w:ilvl w:val="0"/>
          <w:numId w:val="5"/>
        </w:numPr>
        <w:spacing w:after="12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Lu, L., Wan, </w:t>
      </w:r>
      <w:proofErr w:type="gramStart"/>
      <w:r w:rsidRPr="00D47C50">
        <w:rPr>
          <w:rFonts w:asciiTheme="majorHAnsi" w:eastAsiaTheme="majorEastAsia" w:hAnsiTheme="majorHAnsi" w:cstheme="majorHAnsi"/>
          <w:sz w:val="24"/>
          <w:szCs w:val="24"/>
          <w:lang w:val="en-US"/>
        </w:rPr>
        <w:t>Z .</w:t>
      </w:r>
      <w:proofErr w:type="gramEnd"/>
      <w:r w:rsidRPr="00D47C50">
        <w:rPr>
          <w:rFonts w:asciiTheme="majorHAnsi" w:eastAsiaTheme="majorEastAsia" w:hAnsiTheme="majorHAnsi" w:cstheme="majorHAnsi"/>
          <w:sz w:val="24"/>
          <w:szCs w:val="24"/>
          <w:lang w:val="en-US"/>
        </w:rPr>
        <w:t xml:space="preserve">, Luo, T., Fu, Z, &amp; </w:t>
      </w:r>
      <w:proofErr w:type="spellStart"/>
      <w:r w:rsidRPr="00D47C50">
        <w:rPr>
          <w:rFonts w:asciiTheme="majorHAnsi" w:eastAsiaTheme="majorEastAsia" w:hAnsiTheme="majorHAnsi" w:cstheme="majorHAnsi"/>
          <w:sz w:val="24"/>
          <w:szCs w:val="24"/>
          <w:lang w:val="en-US"/>
        </w:rPr>
        <w:t>Jin</w:t>
      </w:r>
      <w:proofErr w:type="spellEnd"/>
      <w:r w:rsidRPr="00D47C50">
        <w:rPr>
          <w:rFonts w:asciiTheme="majorHAnsi" w:eastAsiaTheme="majorEastAsia" w:hAnsiTheme="majorHAnsi" w:cstheme="majorHAnsi"/>
          <w:sz w:val="24"/>
          <w:szCs w:val="24"/>
          <w:lang w:val="en-US"/>
        </w:rPr>
        <w:t xml:space="preserve">, Y(2018) Polystyrene microplastics induce gut microbiota dysbiosis and hepatic lipid metabolism disorder in mice </w:t>
      </w:r>
      <w:r w:rsidRPr="00D47C50">
        <w:rPr>
          <w:rFonts w:asciiTheme="majorHAnsi" w:eastAsiaTheme="majorEastAsia" w:hAnsiTheme="majorHAnsi" w:cstheme="majorHAnsi"/>
          <w:i/>
          <w:sz w:val="24"/>
          <w:szCs w:val="24"/>
          <w:lang w:val="en-US"/>
        </w:rPr>
        <w:t>Sci. Total Environ</w:t>
      </w:r>
      <w:r w:rsidRPr="00D47C50">
        <w:rPr>
          <w:rFonts w:asciiTheme="majorHAnsi" w:eastAsiaTheme="majorEastAsia" w:hAnsiTheme="majorHAnsi" w:cstheme="majorHAnsi"/>
          <w:sz w:val="24"/>
          <w:szCs w:val="24"/>
          <w:lang w:val="en-US"/>
        </w:rPr>
        <w:t>., 631–632, 449-458.</w:t>
      </w:r>
    </w:p>
    <w:p w14:paraId="19FB0911"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 Lu, Y., Zhang, Y., Deng, Y., Jiang, W., Zhao, Y., </w:t>
      </w:r>
      <w:proofErr w:type="spellStart"/>
      <w:r w:rsidRPr="00D47C50">
        <w:rPr>
          <w:rFonts w:asciiTheme="majorHAnsi" w:eastAsiaTheme="majorEastAsia" w:hAnsiTheme="majorHAnsi" w:cstheme="majorHAnsi"/>
          <w:sz w:val="24"/>
          <w:szCs w:val="24"/>
          <w:lang w:val="en-US"/>
        </w:rPr>
        <w:t>Geng</w:t>
      </w:r>
      <w:proofErr w:type="spellEnd"/>
      <w:r w:rsidRPr="00D47C50">
        <w:rPr>
          <w:rFonts w:asciiTheme="majorHAnsi" w:eastAsiaTheme="majorEastAsia" w:hAnsiTheme="majorHAnsi" w:cstheme="majorHAnsi"/>
          <w:sz w:val="24"/>
          <w:szCs w:val="24"/>
          <w:lang w:val="en-US"/>
        </w:rPr>
        <w:t xml:space="preserve">, J., Ding, L &amp; Ren, H. (2016). Uptake and accumulation of polystyrene microplastics in zebrafish (Danio rerio) and toxic effects in liver. </w:t>
      </w:r>
      <w:r w:rsidRPr="00D47C50">
        <w:rPr>
          <w:rFonts w:asciiTheme="majorHAnsi" w:eastAsiaTheme="majorEastAsia" w:hAnsiTheme="majorHAnsi" w:cstheme="majorHAnsi"/>
          <w:i/>
          <w:sz w:val="24"/>
          <w:szCs w:val="24"/>
          <w:lang w:val="en-US"/>
        </w:rPr>
        <w:t>Environment Science Technology</w:t>
      </w:r>
      <w:r w:rsidRPr="00D47C50">
        <w:rPr>
          <w:rFonts w:asciiTheme="majorHAnsi" w:eastAsiaTheme="majorEastAsia" w:hAnsiTheme="majorHAnsi" w:cstheme="majorHAnsi"/>
          <w:sz w:val="24"/>
          <w:szCs w:val="24"/>
          <w:lang w:val="en-US"/>
        </w:rPr>
        <w:t xml:space="preserve"> 50, 4054-4060.</w:t>
      </w:r>
    </w:p>
    <w:p w14:paraId="4E97986F" w14:textId="77777777" w:rsidR="000D5F4F" w:rsidRPr="00D47C50" w:rsidRDefault="000D5F4F" w:rsidP="000D5F4F">
      <w:pPr>
        <w:pStyle w:val="NoSpacing"/>
        <w:numPr>
          <w:ilvl w:val="0"/>
          <w:numId w:val="5"/>
        </w:numPr>
        <w:spacing w:before="2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Magritte, R. (1929). The treachery of images (This is Not a Pipe) (La </w:t>
      </w:r>
      <w:proofErr w:type="spellStart"/>
      <w:r w:rsidRPr="00D47C50">
        <w:rPr>
          <w:rFonts w:asciiTheme="majorHAnsi" w:eastAsiaTheme="majorEastAsia" w:hAnsiTheme="majorHAnsi" w:cstheme="majorHAnsi"/>
          <w:sz w:val="24"/>
          <w:szCs w:val="24"/>
        </w:rPr>
        <w:t>trahison</w:t>
      </w:r>
      <w:proofErr w:type="spellEnd"/>
      <w:r w:rsidRPr="00D47C50">
        <w:rPr>
          <w:rFonts w:asciiTheme="majorHAnsi" w:eastAsiaTheme="majorEastAsia" w:hAnsiTheme="majorHAnsi" w:cstheme="majorHAnsi"/>
          <w:sz w:val="24"/>
          <w:szCs w:val="24"/>
        </w:rPr>
        <w:t xml:space="preserve"> des images [</w:t>
      </w:r>
      <w:proofErr w:type="spellStart"/>
      <w:r w:rsidRPr="00D47C50">
        <w:rPr>
          <w:rFonts w:asciiTheme="majorHAnsi" w:eastAsiaTheme="majorEastAsia" w:hAnsiTheme="majorHAnsi" w:cstheme="majorHAnsi"/>
          <w:sz w:val="24"/>
          <w:szCs w:val="24"/>
        </w:rPr>
        <w:t>Ceci</w:t>
      </w:r>
      <w:proofErr w:type="spell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n'est</w:t>
      </w:r>
      <w:proofErr w:type="spellEnd"/>
      <w:r w:rsidRPr="00D47C50">
        <w:rPr>
          <w:rFonts w:asciiTheme="majorHAnsi" w:eastAsiaTheme="majorEastAsia" w:hAnsiTheme="majorHAnsi" w:cstheme="majorHAnsi"/>
          <w:sz w:val="24"/>
          <w:szCs w:val="24"/>
        </w:rPr>
        <w:t xml:space="preserve"> pas </w:t>
      </w:r>
      <w:proofErr w:type="spellStart"/>
      <w:r w:rsidRPr="00D47C50">
        <w:rPr>
          <w:rFonts w:asciiTheme="majorHAnsi" w:eastAsiaTheme="majorEastAsia" w:hAnsiTheme="majorHAnsi" w:cstheme="majorHAnsi"/>
          <w:sz w:val="24"/>
          <w:szCs w:val="24"/>
        </w:rPr>
        <w:t>une</w:t>
      </w:r>
      <w:proofErr w:type="spellEnd"/>
      <w:r w:rsidRPr="00D47C50">
        <w:rPr>
          <w:rFonts w:asciiTheme="majorHAnsi" w:eastAsiaTheme="majorEastAsia" w:hAnsiTheme="majorHAnsi" w:cstheme="majorHAnsi"/>
          <w:sz w:val="24"/>
          <w:szCs w:val="24"/>
        </w:rPr>
        <w:t xml:space="preserve"> pipe]) LACMA available at: https://collections.lacma.org/node/239578</w:t>
      </w:r>
      <w:r w:rsidRPr="00D47C50">
        <w:rPr>
          <w:rStyle w:val="Hyperlink"/>
          <w:rFonts w:asciiTheme="majorHAnsi" w:eastAsiaTheme="majorEastAsia" w:hAnsiTheme="majorHAnsi" w:cstheme="majorHAnsi"/>
          <w:sz w:val="24"/>
          <w:szCs w:val="24"/>
        </w:rPr>
        <w:t>.</w:t>
      </w:r>
    </w:p>
    <w:p w14:paraId="28BFAA33"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Mandelbrojt</w:t>
      </w:r>
      <w:proofErr w:type="spellEnd"/>
      <w:r w:rsidRPr="00D47C50">
        <w:rPr>
          <w:rFonts w:asciiTheme="majorHAnsi" w:eastAsiaTheme="majorEastAsia" w:hAnsiTheme="majorHAnsi" w:cstheme="majorHAnsi"/>
          <w:sz w:val="24"/>
          <w:szCs w:val="24"/>
        </w:rPr>
        <w:t xml:space="preserve">, J. (1994). Art and Science Similarities, Differences and Interactions: Special Issue. </w:t>
      </w:r>
      <w:r w:rsidRPr="00D47C50">
        <w:rPr>
          <w:rFonts w:asciiTheme="majorHAnsi" w:eastAsiaTheme="majorEastAsia" w:hAnsiTheme="majorHAnsi" w:cstheme="majorHAnsi"/>
          <w:i/>
          <w:sz w:val="24"/>
          <w:szCs w:val="24"/>
        </w:rPr>
        <w:t>Leonardo</w:t>
      </w:r>
      <w:r w:rsidRPr="00D47C50">
        <w:rPr>
          <w:rFonts w:asciiTheme="majorHAnsi" w:eastAsiaTheme="majorEastAsia" w:hAnsiTheme="majorHAnsi" w:cstheme="majorHAnsi"/>
          <w:sz w:val="24"/>
          <w:szCs w:val="24"/>
        </w:rPr>
        <w:t>, 27 (3), 189-201.</w:t>
      </w:r>
    </w:p>
    <w:p w14:paraId="5BF13221"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Mantovani</w:t>
      </w:r>
      <w:proofErr w:type="spellEnd"/>
      <w:r w:rsidRPr="00D47C50">
        <w:rPr>
          <w:rFonts w:asciiTheme="majorHAnsi" w:eastAsiaTheme="majorEastAsia" w:hAnsiTheme="majorHAnsi" w:cstheme="majorHAnsi"/>
          <w:sz w:val="24"/>
          <w:szCs w:val="24"/>
        </w:rPr>
        <w:t xml:space="preserve">, D &amp; </w:t>
      </w:r>
      <w:proofErr w:type="spellStart"/>
      <w:r w:rsidRPr="00D47C50">
        <w:rPr>
          <w:rFonts w:asciiTheme="majorHAnsi" w:eastAsiaTheme="majorEastAsia" w:hAnsiTheme="majorHAnsi" w:cstheme="majorHAnsi"/>
          <w:sz w:val="24"/>
          <w:szCs w:val="24"/>
        </w:rPr>
        <w:t>Tazima</w:t>
      </w:r>
      <w:proofErr w:type="spellEnd"/>
      <w:r w:rsidRPr="00D47C50">
        <w:rPr>
          <w:rFonts w:asciiTheme="majorHAnsi" w:eastAsiaTheme="majorEastAsia" w:hAnsiTheme="majorHAnsi" w:cstheme="majorHAnsi"/>
          <w:sz w:val="24"/>
          <w:szCs w:val="24"/>
        </w:rPr>
        <w:t xml:space="preserve">, D I. (2016). Visual Art and Regulatory Fit Messages on Consumer </w:t>
      </w:r>
      <w:proofErr w:type="spellStart"/>
      <w:r w:rsidRPr="00D47C50">
        <w:rPr>
          <w:rFonts w:asciiTheme="majorHAnsi" w:eastAsiaTheme="majorEastAsia" w:hAnsiTheme="majorHAnsi" w:cstheme="majorHAnsi"/>
          <w:sz w:val="24"/>
          <w:szCs w:val="24"/>
        </w:rPr>
        <w:t>Evalutaions</w:t>
      </w:r>
      <w:proofErr w:type="spellEnd"/>
      <w:r w:rsidRPr="00D47C50">
        <w:rPr>
          <w:rFonts w:asciiTheme="majorHAnsi" w:eastAsiaTheme="majorEastAsia" w:hAnsiTheme="majorHAnsi" w:cstheme="majorHAnsi"/>
          <w:sz w:val="24"/>
          <w:szCs w:val="24"/>
        </w:rPr>
        <w:t xml:space="preserve"> RAE: </w:t>
      </w:r>
      <w:proofErr w:type="spellStart"/>
      <w:r w:rsidRPr="00D47C50">
        <w:rPr>
          <w:rFonts w:asciiTheme="majorHAnsi" w:eastAsiaTheme="majorEastAsia" w:hAnsiTheme="majorHAnsi" w:cstheme="majorHAnsi"/>
          <w:sz w:val="24"/>
          <w:szCs w:val="24"/>
        </w:rPr>
        <w:t>Revista</w:t>
      </w:r>
      <w:proofErr w:type="spellEnd"/>
      <w:r w:rsidRPr="00D47C50">
        <w:rPr>
          <w:rFonts w:asciiTheme="majorHAnsi" w:eastAsiaTheme="majorEastAsia" w:hAnsiTheme="majorHAnsi" w:cstheme="majorHAnsi"/>
          <w:sz w:val="24"/>
          <w:szCs w:val="24"/>
        </w:rPr>
        <w:t xml:space="preserve"> de </w:t>
      </w:r>
      <w:proofErr w:type="spellStart"/>
      <w:r w:rsidRPr="00D47C50">
        <w:rPr>
          <w:rFonts w:asciiTheme="majorHAnsi" w:eastAsiaTheme="majorEastAsia" w:hAnsiTheme="majorHAnsi" w:cstheme="majorHAnsi"/>
          <w:sz w:val="24"/>
          <w:szCs w:val="24"/>
        </w:rPr>
        <w:t>Administração</w:t>
      </w:r>
      <w:proofErr w:type="spellEnd"/>
      <w:r w:rsidRPr="00D47C50">
        <w:rPr>
          <w:rFonts w:asciiTheme="majorHAnsi" w:eastAsiaTheme="majorEastAsia" w:hAnsiTheme="majorHAnsi" w:cstheme="majorHAnsi"/>
          <w:sz w:val="24"/>
          <w:szCs w:val="24"/>
        </w:rPr>
        <w:t xml:space="preserve"> de </w:t>
      </w:r>
      <w:proofErr w:type="spellStart"/>
      <w:r w:rsidRPr="00D47C50">
        <w:rPr>
          <w:rFonts w:asciiTheme="majorHAnsi" w:eastAsiaTheme="majorEastAsia" w:hAnsiTheme="majorHAnsi" w:cstheme="majorHAnsi"/>
          <w:sz w:val="24"/>
          <w:szCs w:val="24"/>
        </w:rPr>
        <w:t>Empresas</w:t>
      </w:r>
      <w:proofErr w:type="spellEnd"/>
      <w:r w:rsidRPr="00D47C50">
        <w:rPr>
          <w:rFonts w:asciiTheme="majorHAnsi" w:eastAsiaTheme="majorEastAsia" w:hAnsiTheme="majorHAnsi" w:cstheme="majorHAnsi"/>
          <w:sz w:val="24"/>
          <w:szCs w:val="24"/>
        </w:rPr>
        <w:t>, 56 (2), 152-166</w:t>
      </w:r>
    </w:p>
    <w:p w14:paraId="4F1D0064"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Maor</w:t>
      </w:r>
      <w:proofErr w:type="spellEnd"/>
      <w:r w:rsidRPr="00D47C50">
        <w:rPr>
          <w:rFonts w:asciiTheme="majorHAnsi" w:eastAsiaTheme="majorEastAsia" w:hAnsiTheme="majorHAnsi" w:cstheme="majorHAnsi"/>
          <w:sz w:val="24"/>
          <w:szCs w:val="24"/>
          <w:lang w:val="en-US"/>
        </w:rPr>
        <w:t xml:space="preserve">, E &amp; </w:t>
      </w:r>
      <w:proofErr w:type="spellStart"/>
      <w:r w:rsidRPr="00D47C50">
        <w:rPr>
          <w:rFonts w:asciiTheme="majorHAnsi" w:eastAsiaTheme="majorEastAsia" w:hAnsiTheme="majorHAnsi" w:cstheme="majorHAnsi"/>
          <w:sz w:val="24"/>
          <w:szCs w:val="24"/>
          <w:lang w:val="en-US"/>
        </w:rPr>
        <w:t>Jost</w:t>
      </w:r>
      <w:proofErr w:type="spellEnd"/>
      <w:r w:rsidRPr="00D47C50">
        <w:rPr>
          <w:rFonts w:asciiTheme="majorHAnsi" w:eastAsiaTheme="majorEastAsia" w:hAnsiTheme="majorHAnsi" w:cstheme="majorHAnsi"/>
          <w:sz w:val="24"/>
          <w:szCs w:val="24"/>
          <w:lang w:val="en-US"/>
        </w:rPr>
        <w:t xml:space="preserve">, E. (2014). Beautiful geometry Princeton: </w:t>
      </w:r>
      <w:r w:rsidRPr="00D47C50">
        <w:rPr>
          <w:rFonts w:asciiTheme="majorHAnsi" w:eastAsiaTheme="majorEastAsia" w:hAnsiTheme="majorHAnsi" w:cstheme="majorHAnsi"/>
          <w:i/>
          <w:sz w:val="24"/>
          <w:szCs w:val="24"/>
          <w:lang w:val="en-US"/>
        </w:rPr>
        <w:t>Princeton University Press</w:t>
      </w:r>
      <w:r w:rsidRPr="00D47C50">
        <w:rPr>
          <w:rFonts w:asciiTheme="majorHAnsi" w:eastAsiaTheme="majorEastAsia" w:hAnsiTheme="majorHAnsi" w:cstheme="majorHAnsi"/>
          <w:sz w:val="24"/>
          <w:szCs w:val="24"/>
          <w:lang w:val="en-US"/>
        </w:rPr>
        <w:t>, 1-10.</w:t>
      </w:r>
    </w:p>
    <w:p w14:paraId="26A4E57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Mcleish</w:t>
      </w:r>
      <w:proofErr w:type="spellEnd"/>
      <w:r w:rsidRPr="00D47C50">
        <w:rPr>
          <w:rFonts w:asciiTheme="majorHAnsi" w:eastAsiaTheme="majorEastAsia" w:hAnsiTheme="majorHAnsi" w:cstheme="majorHAnsi"/>
          <w:sz w:val="24"/>
          <w:szCs w:val="24"/>
        </w:rPr>
        <w:t xml:space="preserve"> T &amp; Poon W. (2001). How many cultures? ‘Real </w:t>
      </w:r>
      <w:proofErr w:type="gramStart"/>
      <w:r w:rsidRPr="00D47C50">
        <w:rPr>
          <w:rFonts w:asciiTheme="majorHAnsi" w:eastAsiaTheme="majorEastAsia" w:hAnsiTheme="majorHAnsi" w:cstheme="majorHAnsi"/>
          <w:sz w:val="24"/>
          <w:szCs w:val="24"/>
        </w:rPr>
        <w:t>presences’</w:t>
      </w:r>
      <w:proofErr w:type="gramEnd"/>
      <w:r w:rsidRPr="00D47C50">
        <w:rPr>
          <w:rFonts w:asciiTheme="majorHAnsi" w:eastAsiaTheme="majorEastAsia" w:hAnsiTheme="majorHAnsi" w:cstheme="majorHAnsi"/>
          <w:sz w:val="24"/>
          <w:szCs w:val="24"/>
        </w:rPr>
        <w:t xml:space="preserve"> and the healing of the academy, </w:t>
      </w:r>
      <w:r w:rsidRPr="00D47C50">
        <w:rPr>
          <w:rFonts w:asciiTheme="majorHAnsi" w:eastAsiaTheme="majorEastAsia" w:hAnsiTheme="majorHAnsi" w:cstheme="majorHAnsi"/>
          <w:i/>
          <w:sz w:val="24"/>
          <w:szCs w:val="24"/>
        </w:rPr>
        <w:t>Interdisciplinary Science Reviews</w:t>
      </w:r>
      <w:r w:rsidRPr="00D47C50">
        <w:rPr>
          <w:rFonts w:asciiTheme="majorHAnsi" w:eastAsiaTheme="majorEastAsia" w:hAnsiTheme="majorHAnsi" w:cstheme="majorHAnsi"/>
          <w:sz w:val="24"/>
          <w:szCs w:val="24"/>
        </w:rPr>
        <w:t>, 26:3, 167-172, DOI: 10.1179/030801801679421.</w:t>
      </w:r>
    </w:p>
    <w:p w14:paraId="1F0366EA"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Millar, I (2011) How women changed the (art) world</w:t>
      </w:r>
      <w:r w:rsidRPr="00D47C50">
        <w:rPr>
          <w:rFonts w:asciiTheme="majorHAnsi" w:eastAsiaTheme="majorEastAsia" w:hAnsiTheme="majorHAnsi" w:cstheme="majorHAnsi"/>
          <w:i/>
          <w:sz w:val="24"/>
          <w:szCs w:val="24"/>
        </w:rPr>
        <w:t>. Art Newspaper</w:t>
      </w:r>
      <w:r w:rsidRPr="00D47C50">
        <w:rPr>
          <w:rFonts w:asciiTheme="majorHAnsi" w:eastAsiaTheme="majorEastAsia" w:hAnsiTheme="majorHAnsi" w:cstheme="majorHAnsi"/>
          <w:sz w:val="24"/>
          <w:szCs w:val="24"/>
        </w:rPr>
        <w:t>, 20(220), 47.</w:t>
      </w:r>
    </w:p>
    <w:p w14:paraId="608FD55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Miller, G. F. (1999). Sexual selection for cultural displays. In R. Dunbar, C. Knight, &amp; C. Power (Eds.), The evolution of culture. Edinburgh, Scotland: Edinburgh U. Press, 71-91.</w:t>
      </w:r>
    </w:p>
    <w:p w14:paraId="08F7EBCF"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Morris, D (2013) The Artistic Ape: Three Million Years of Art </w:t>
      </w:r>
      <w:r w:rsidRPr="00D47C50">
        <w:rPr>
          <w:rFonts w:asciiTheme="majorHAnsi" w:eastAsiaTheme="majorEastAsia" w:hAnsiTheme="majorHAnsi" w:cstheme="majorHAnsi"/>
          <w:i/>
          <w:sz w:val="24"/>
          <w:szCs w:val="24"/>
        </w:rPr>
        <w:t>Red Lemon Press</w:t>
      </w:r>
      <w:r w:rsidRPr="00D47C50">
        <w:rPr>
          <w:rFonts w:asciiTheme="majorHAnsi" w:eastAsiaTheme="majorEastAsia" w:hAnsiTheme="majorHAnsi" w:cstheme="majorHAnsi"/>
          <w:sz w:val="24"/>
          <w:szCs w:val="24"/>
        </w:rPr>
        <w:t xml:space="preserve"> (2013) ISBN 10: 1783420022, 1-30.</w:t>
      </w:r>
    </w:p>
    <w:p w14:paraId="2A1E1414"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Nadal, </w:t>
      </w:r>
      <w:proofErr w:type="gramStart"/>
      <w:r w:rsidRPr="00D47C50">
        <w:rPr>
          <w:rFonts w:asciiTheme="majorHAnsi" w:eastAsiaTheme="majorEastAsia" w:hAnsiTheme="majorHAnsi" w:cstheme="majorHAnsi"/>
          <w:sz w:val="24"/>
          <w:szCs w:val="24"/>
        </w:rPr>
        <w:t>M ;</w:t>
      </w:r>
      <w:proofErr w:type="gram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Munar</w:t>
      </w:r>
      <w:proofErr w:type="spellEnd"/>
      <w:r w:rsidRPr="00D47C50">
        <w:rPr>
          <w:rFonts w:asciiTheme="majorHAnsi" w:eastAsiaTheme="majorEastAsia" w:hAnsiTheme="majorHAnsi" w:cstheme="majorHAnsi"/>
          <w:sz w:val="24"/>
          <w:szCs w:val="24"/>
        </w:rPr>
        <w:t xml:space="preserve">, E ; Marty, G &amp; </w:t>
      </w:r>
      <w:proofErr w:type="spellStart"/>
      <w:r w:rsidRPr="00D47C50">
        <w:rPr>
          <w:rFonts w:asciiTheme="majorHAnsi" w:eastAsiaTheme="majorEastAsia" w:hAnsiTheme="majorHAnsi" w:cstheme="majorHAnsi"/>
          <w:sz w:val="24"/>
          <w:szCs w:val="24"/>
        </w:rPr>
        <w:t>Cela</w:t>
      </w:r>
      <w:proofErr w:type="spellEnd"/>
      <w:r w:rsidRPr="00D47C50">
        <w:rPr>
          <w:rFonts w:asciiTheme="majorHAnsi" w:eastAsiaTheme="majorEastAsia" w:hAnsiTheme="majorHAnsi" w:cstheme="majorHAnsi"/>
          <w:sz w:val="24"/>
          <w:szCs w:val="24"/>
        </w:rPr>
        <w:t xml:space="preserve">-Conde, C. J. (2010). Visual Complexity and Beauty Appreciation: Explaining the Divergence of Results </w:t>
      </w:r>
      <w:r w:rsidRPr="00D47C50">
        <w:rPr>
          <w:rFonts w:asciiTheme="majorHAnsi" w:eastAsiaTheme="majorEastAsia" w:hAnsiTheme="majorHAnsi" w:cstheme="majorHAnsi"/>
          <w:i/>
          <w:iCs/>
          <w:sz w:val="24"/>
          <w:szCs w:val="24"/>
        </w:rPr>
        <w:t>Empirical Studies of the Arts</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28</w:t>
      </w:r>
      <w:r w:rsidRPr="00D47C50">
        <w:rPr>
          <w:rFonts w:asciiTheme="majorHAnsi" w:eastAsiaTheme="majorEastAsia" w:hAnsiTheme="majorHAnsi" w:cstheme="majorHAnsi"/>
          <w:sz w:val="24"/>
          <w:szCs w:val="24"/>
        </w:rPr>
        <w:t>(2), 173-191.</w:t>
      </w:r>
    </w:p>
    <w:p w14:paraId="5EF51FBA"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Oβ</w:t>
      </w:r>
      <w:proofErr w:type="spellStart"/>
      <w:r w:rsidRPr="00D47C50">
        <w:rPr>
          <w:rFonts w:asciiTheme="majorHAnsi" w:eastAsiaTheme="majorEastAsia" w:hAnsiTheme="majorHAnsi" w:cstheme="majorHAnsi"/>
          <w:sz w:val="24"/>
          <w:szCs w:val="24"/>
          <w:lang w:val="en-US"/>
        </w:rPr>
        <w:t>mann</w:t>
      </w:r>
      <w:proofErr w:type="spellEnd"/>
      <w:r w:rsidRPr="00D47C50">
        <w:rPr>
          <w:rFonts w:asciiTheme="majorHAnsi" w:eastAsiaTheme="majorEastAsia" w:hAnsiTheme="majorHAnsi" w:cstheme="majorHAnsi"/>
          <w:sz w:val="24"/>
          <w:szCs w:val="24"/>
          <w:lang w:val="en-US"/>
        </w:rPr>
        <w:t xml:space="preserve"> B E., </w:t>
      </w:r>
      <w:proofErr w:type="spellStart"/>
      <w:r w:rsidRPr="00D47C50">
        <w:rPr>
          <w:rFonts w:asciiTheme="majorHAnsi" w:eastAsiaTheme="majorEastAsia" w:hAnsiTheme="majorHAnsi" w:cstheme="majorHAnsi"/>
          <w:sz w:val="24"/>
          <w:szCs w:val="24"/>
          <w:lang w:val="en-US"/>
        </w:rPr>
        <w:t>Sarau</w:t>
      </w:r>
      <w:proofErr w:type="spellEnd"/>
      <w:r w:rsidRPr="00D47C50">
        <w:rPr>
          <w:rFonts w:asciiTheme="majorHAnsi" w:eastAsiaTheme="majorEastAsia" w:hAnsiTheme="majorHAnsi" w:cstheme="majorHAnsi"/>
          <w:sz w:val="24"/>
          <w:szCs w:val="24"/>
          <w:lang w:val="en-US"/>
        </w:rPr>
        <w:t xml:space="preserve">, G., </w:t>
      </w:r>
      <w:proofErr w:type="spellStart"/>
      <w:r w:rsidRPr="00D47C50">
        <w:rPr>
          <w:rFonts w:asciiTheme="majorHAnsi" w:eastAsiaTheme="majorEastAsia" w:hAnsiTheme="majorHAnsi" w:cstheme="majorHAnsi"/>
          <w:sz w:val="24"/>
          <w:szCs w:val="24"/>
          <w:lang w:val="en-US"/>
        </w:rPr>
        <w:t>Holtmannspötter</w:t>
      </w:r>
      <w:proofErr w:type="spellEnd"/>
      <w:r w:rsidRPr="00D47C50">
        <w:rPr>
          <w:rFonts w:asciiTheme="majorHAnsi" w:eastAsiaTheme="majorEastAsia" w:hAnsiTheme="majorHAnsi" w:cstheme="majorHAnsi"/>
          <w:sz w:val="24"/>
          <w:szCs w:val="24"/>
          <w:lang w:val="en-US"/>
        </w:rPr>
        <w:t xml:space="preserve">, H., </w:t>
      </w:r>
      <w:proofErr w:type="spellStart"/>
      <w:r w:rsidRPr="00D47C50">
        <w:rPr>
          <w:rFonts w:asciiTheme="majorHAnsi" w:eastAsiaTheme="majorEastAsia" w:hAnsiTheme="majorHAnsi" w:cstheme="majorHAnsi"/>
          <w:sz w:val="24"/>
          <w:szCs w:val="24"/>
          <w:lang w:val="en-US"/>
        </w:rPr>
        <w:t>Pischetsrieder</w:t>
      </w:r>
      <w:proofErr w:type="spellEnd"/>
      <w:r w:rsidRPr="00D47C50">
        <w:rPr>
          <w:rFonts w:asciiTheme="majorHAnsi" w:eastAsiaTheme="majorEastAsia" w:hAnsiTheme="majorHAnsi" w:cstheme="majorHAnsi"/>
          <w:sz w:val="24"/>
          <w:szCs w:val="24"/>
          <w:lang w:val="en-US"/>
        </w:rPr>
        <w:t xml:space="preserve">, M., Christiansen, S H &amp; </w:t>
      </w:r>
      <w:proofErr w:type="spellStart"/>
      <w:r w:rsidRPr="00D47C50">
        <w:rPr>
          <w:rFonts w:asciiTheme="majorHAnsi" w:eastAsiaTheme="majorEastAsia" w:hAnsiTheme="majorHAnsi" w:cstheme="majorHAnsi"/>
          <w:sz w:val="24"/>
          <w:szCs w:val="24"/>
          <w:lang w:val="en-US"/>
        </w:rPr>
        <w:t>Dicke</w:t>
      </w:r>
      <w:proofErr w:type="spellEnd"/>
      <w:r w:rsidRPr="00D47C50">
        <w:rPr>
          <w:rFonts w:asciiTheme="majorHAnsi" w:eastAsiaTheme="majorEastAsia" w:hAnsiTheme="majorHAnsi" w:cstheme="majorHAnsi"/>
          <w:sz w:val="24"/>
          <w:szCs w:val="24"/>
          <w:lang w:val="en-US"/>
        </w:rPr>
        <w:t xml:space="preserve">, W. (2018). Small-sized microplastics and pigmented particles in bottled mineral water. </w:t>
      </w:r>
      <w:r w:rsidRPr="00D47C50">
        <w:rPr>
          <w:rFonts w:asciiTheme="majorHAnsi" w:eastAsiaTheme="majorEastAsia" w:hAnsiTheme="majorHAnsi" w:cstheme="majorHAnsi"/>
          <w:i/>
          <w:sz w:val="24"/>
          <w:szCs w:val="24"/>
          <w:lang w:val="en-US"/>
        </w:rPr>
        <w:t>Water Research</w:t>
      </w:r>
      <w:r w:rsidRPr="00D47C50">
        <w:rPr>
          <w:rFonts w:asciiTheme="majorHAnsi" w:eastAsiaTheme="majorEastAsia" w:hAnsiTheme="majorHAnsi" w:cstheme="majorHAnsi"/>
          <w:sz w:val="24"/>
          <w:szCs w:val="24"/>
          <w:lang w:val="en-US"/>
        </w:rPr>
        <w:t xml:space="preserve">, 141, 307-316. </w:t>
      </w:r>
    </w:p>
    <w:p w14:paraId="7CCF01F3"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lastRenderedPageBreak/>
        <w:t xml:space="preserve">Park J., </w:t>
      </w:r>
      <w:proofErr w:type="spellStart"/>
      <w:r w:rsidRPr="00D47C50">
        <w:rPr>
          <w:rFonts w:asciiTheme="majorHAnsi" w:eastAsiaTheme="majorEastAsia" w:hAnsiTheme="majorHAnsi" w:cstheme="majorHAnsi"/>
          <w:sz w:val="24"/>
          <w:szCs w:val="24"/>
        </w:rPr>
        <w:t>Shimojo</w:t>
      </w:r>
      <w:proofErr w:type="spellEnd"/>
      <w:r w:rsidRPr="00D47C50">
        <w:rPr>
          <w:rFonts w:asciiTheme="majorHAnsi" w:eastAsiaTheme="majorEastAsia" w:hAnsiTheme="majorHAnsi" w:cstheme="majorHAnsi"/>
          <w:sz w:val="24"/>
          <w:szCs w:val="24"/>
        </w:rPr>
        <w:t xml:space="preserve"> E. &amp; </w:t>
      </w:r>
      <w:proofErr w:type="spellStart"/>
      <w:r w:rsidRPr="00D47C50">
        <w:rPr>
          <w:rFonts w:asciiTheme="majorHAnsi" w:eastAsiaTheme="majorEastAsia" w:hAnsiTheme="majorHAnsi" w:cstheme="majorHAnsi"/>
          <w:sz w:val="24"/>
          <w:szCs w:val="24"/>
        </w:rPr>
        <w:t>Shimojo</w:t>
      </w:r>
      <w:proofErr w:type="spellEnd"/>
      <w:r w:rsidRPr="00D47C50">
        <w:rPr>
          <w:rFonts w:asciiTheme="majorHAnsi" w:eastAsiaTheme="majorEastAsia" w:hAnsiTheme="majorHAnsi" w:cstheme="majorHAnsi"/>
          <w:sz w:val="24"/>
          <w:szCs w:val="24"/>
        </w:rPr>
        <w:t xml:space="preserve"> S. (2010). Roles of familiarity and novelty in visual preference judgments are segregated across object categories </w:t>
      </w:r>
      <w:r w:rsidRPr="00D47C50">
        <w:rPr>
          <w:rFonts w:asciiTheme="majorHAnsi" w:eastAsiaTheme="majorEastAsia" w:hAnsiTheme="majorHAnsi" w:cstheme="majorHAnsi"/>
          <w:i/>
          <w:sz w:val="24"/>
          <w:szCs w:val="24"/>
        </w:rPr>
        <w:t>Proceedings of the National Academy of Sciences</w:t>
      </w:r>
      <w:r w:rsidRPr="00D47C50">
        <w:rPr>
          <w:rFonts w:asciiTheme="majorHAnsi" w:eastAsiaTheme="majorEastAsia" w:hAnsiTheme="majorHAnsi" w:cstheme="majorHAnsi"/>
          <w:sz w:val="24"/>
          <w:szCs w:val="24"/>
        </w:rPr>
        <w:t xml:space="preserve">, 107, 14552-14555. </w:t>
      </w:r>
    </w:p>
    <w:p w14:paraId="2C8AD03F"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Parliament UK. (2016). Environmental impact of microplastics (Report no. 4). London, UK authority of the House of Commons. Retrieved from: https://publications.parliament.uk/pa/cm201617/cmselect/cmenvaud/179/17905.htm#_idTextAnchor011.</w:t>
      </w:r>
    </w:p>
    <w:p w14:paraId="6463DC39"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 Pater, W. (1893). The Renaissance: studies in art and poetry 1839-1894. London; New York Macmillan, 4th ed, 250.</w:t>
      </w:r>
    </w:p>
    <w:p w14:paraId="660460A7"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Pelowski</w:t>
      </w:r>
      <w:proofErr w:type="spellEnd"/>
      <w:r w:rsidRPr="00D47C50">
        <w:rPr>
          <w:rFonts w:asciiTheme="majorHAnsi" w:eastAsiaTheme="majorEastAsia" w:hAnsiTheme="majorHAnsi" w:cstheme="majorHAnsi"/>
          <w:sz w:val="24"/>
          <w:szCs w:val="24"/>
        </w:rPr>
        <w:t xml:space="preserve">, M., &amp; Akiba, F. (2011). A model of art perception, evaluation and emotion in transformative aesthetic experience. </w:t>
      </w:r>
      <w:r w:rsidRPr="00D47C50">
        <w:rPr>
          <w:rFonts w:asciiTheme="majorHAnsi" w:eastAsiaTheme="majorEastAsia" w:hAnsiTheme="majorHAnsi" w:cstheme="majorHAnsi"/>
          <w:i/>
          <w:sz w:val="24"/>
          <w:szCs w:val="24"/>
        </w:rPr>
        <w:t>New Ideas Psychol</w:t>
      </w:r>
      <w:r w:rsidRPr="00D47C50">
        <w:rPr>
          <w:rFonts w:asciiTheme="majorHAnsi" w:eastAsiaTheme="majorEastAsia" w:hAnsiTheme="majorHAnsi" w:cstheme="majorHAnsi"/>
          <w:sz w:val="24"/>
          <w:szCs w:val="24"/>
        </w:rPr>
        <w:t xml:space="preserve">. 29, 80–97. </w:t>
      </w:r>
      <w:proofErr w:type="spellStart"/>
      <w:r w:rsidRPr="00D47C50">
        <w:rPr>
          <w:rFonts w:asciiTheme="majorHAnsi" w:eastAsiaTheme="majorEastAsia" w:hAnsiTheme="majorHAnsi" w:cstheme="majorHAnsi"/>
          <w:sz w:val="24"/>
          <w:szCs w:val="24"/>
        </w:rPr>
        <w:t>doi</w:t>
      </w:r>
      <w:proofErr w:type="spellEnd"/>
      <w:r w:rsidRPr="00D47C50">
        <w:rPr>
          <w:rFonts w:asciiTheme="majorHAnsi" w:eastAsiaTheme="majorEastAsia" w:hAnsiTheme="majorHAnsi" w:cstheme="majorHAnsi"/>
          <w:sz w:val="24"/>
          <w:szCs w:val="24"/>
        </w:rPr>
        <w:t>: 10.1016/j.newideapsych.2010.04.001.</w:t>
      </w:r>
    </w:p>
    <w:p w14:paraId="50FCE0BA" w14:textId="77777777" w:rsidR="000D5F4F" w:rsidRPr="00D47C50" w:rsidRDefault="000D5F4F" w:rsidP="000D5F4F">
      <w:pPr>
        <w:pStyle w:val="NoSpacing"/>
        <w:numPr>
          <w:ilvl w:val="0"/>
          <w:numId w:val="5"/>
        </w:numPr>
        <w:spacing w:line="360" w:lineRule="auto"/>
        <w:ind w:left="170"/>
        <w:rPr>
          <w:rFonts w:asciiTheme="majorHAnsi" w:hAnsiTheme="majorHAnsi" w:cstheme="majorHAnsi"/>
          <w:i/>
          <w:sz w:val="24"/>
          <w:szCs w:val="24"/>
        </w:rPr>
      </w:pPr>
      <w:proofErr w:type="spellStart"/>
      <w:r w:rsidRPr="00D47C50">
        <w:rPr>
          <w:rFonts w:asciiTheme="majorHAnsi" w:eastAsiaTheme="majorEastAsia" w:hAnsiTheme="majorHAnsi" w:cstheme="majorHAnsi"/>
          <w:sz w:val="24"/>
          <w:szCs w:val="24"/>
        </w:rPr>
        <w:t>P</w:t>
      </w:r>
      <w:hyperlink r:id="rId24">
        <w:r w:rsidRPr="00D47C50">
          <w:rPr>
            <w:rStyle w:val="Hyperlink"/>
            <w:rFonts w:asciiTheme="majorHAnsi" w:eastAsiaTheme="majorEastAsia" w:hAnsiTheme="majorHAnsi" w:cstheme="majorHAnsi"/>
            <w:sz w:val="24"/>
            <w:szCs w:val="24"/>
          </w:rPr>
          <w:t>elowski</w:t>
        </w:r>
        <w:proofErr w:type="spellEnd"/>
      </w:hyperlink>
      <w:r w:rsidRPr="00D47C50">
        <w:rPr>
          <w:rFonts w:asciiTheme="majorHAnsi" w:eastAsiaTheme="majorEastAsia" w:hAnsiTheme="majorHAnsi" w:cstheme="majorHAnsi"/>
          <w:sz w:val="24"/>
          <w:szCs w:val="24"/>
        </w:rPr>
        <w:t xml:space="preserve"> M; Markey P </w:t>
      </w:r>
      <w:proofErr w:type="gramStart"/>
      <w:r w:rsidRPr="00D47C50">
        <w:rPr>
          <w:rFonts w:asciiTheme="majorHAnsi" w:eastAsiaTheme="majorEastAsia" w:hAnsiTheme="majorHAnsi" w:cstheme="majorHAnsi"/>
          <w:sz w:val="24"/>
          <w:szCs w:val="24"/>
        </w:rPr>
        <w:t xml:space="preserve">S;  </w:t>
      </w:r>
      <w:proofErr w:type="spellStart"/>
      <w:r w:rsidRPr="00D47C50">
        <w:rPr>
          <w:rFonts w:asciiTheme="majorHAnsi" w:eastAsiaTheme="majorEastAsia" w:hAnsiTheme="majorHAnsi" w:cstheme="majorHAnsi"/>
          <w:sz w:val="24"/>
          <w:szCs w:val="24"/>
        </w:rPr>
        <w:t>Lauring</w:t>
      </w:r>
      <w:proofErr w:type="spellEnd"/>
      <w:proofErr w:type="gramEnd"/>
      <w:r w:rsidRPr="00D47C50">
        <w:rPr>
          <w:rFonts w:asciiTheme="majorHAnsi" w:eastAsiaTheme="majorEastAsia" w:hAnsiTheme="majorHAnsi" w:cstheme="majorHAnsi"/>
          <w:sz w:val="24"/>
          <w:szCs w:val="24"/>
        </w:rPr>
        <w:t xml:space="preserve"> J O &amp; </w:t>
      </w:r>
      <w:proofErr w:type="spellStart"/>
      <w:r w:rsidRPr="00D47C50">
        <w:rPr>
          <w:rFonts w:asciiTheme="majorHAnsi" w:eastAsiaTheme="majorEastAsia" w:hAnsiTheme="majorHAnsi" w:cstheme="majorHAnsi"/>
          <w:sz w:val="24"/>
          <w:szCs w:val="24"/>
        </w:rPr>
        <w:t>Leder</w:t>
      </w:r>
      <w:proofErr w:type="spellEnd"/>
      <w:r w:rsidRPr="00D47C50">
        <w:rPr>
          <w:rFonts w:asciiTheme="majorHAnsi" w:eastAsiaTheme="majorEastAsia" w:hAnsiTheme="majorHAnsi" w:cstheme="majorHAnsi"/>
          <w:sz w:val="24"/>
          <w:szCs w:val="24"/>
        </w:rPr>
        <w:t xml:space="preserve"> H. (2016). Visualizing the Impact of Art: An Update and Comparison of Current Psychological Models of Art Experience. </w:t>
      </w:r>
      <w:r w:rsidRPr="00D47C50">
        <w:rPr>
          <w:rFonts w:asciiTheme="majorHAnsi" w:eastAsiaTheme="majorEastAsia" w:hAnsiTheme="majorHAnsi" w:cstheme="majorHAnsi"/>
          <w:i/>
          <w:sz w:val="24"/>
          <w:szCs w:val="24"/>
        </w:rPr>
        <w:t>Frontiers of Human Neuroscience.</w:t>
      </w:r>
    </w:p>
    <w:p w14:paraId="1046154B"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Pico, Y, </w:t>
      </w:r>
      <w:proofErr w:type="spellStart"/>
      <w:r w:rsidRPr="00D47C50">
        <w:rPr>
          <w:rFonts w:asciiTheme="majorHAnsi" w:eastAsiaTheme="majorEastAsia" w:hAnsiTheme="majorHAnsi" w:cstheme="majorHAnsi"/>
          <w:sz w:val="24"/>
          <w:szCs w:val="24"/>
          <w:lang w:val="en-US"/>
        </w:rPr>
        <w:t>Alfarhan</w:t>
      </w:r>
      <w:proofErr w:type="spellEnd"/>
      <w:r w:rsidRPr="00D47C50">
        <w:rPr>
          <w:rFonts w:asciiTheme="majorHAnsi" w:eastAsiaTheme="majorEastAsia" w:hAnsiTheme="majorHAnsi" w:cstheme="majorHAnsi"/>
          <w:sz w:val="24"/>
          <w:szCs w:val="24"/>
          <w:lang w:val="en-US"/>
        </w:rPr>
        <w:t xml:space="preserve">, A &amp; Barcelo, D. (2018). Nano </w:t>
      </w:r>
      <w:proofErr w:type="gramStart"/>
      <w:r w:rsidRPr="00D47C50">
        <w:rPr>
          <w:rFonts w:asciiTheme="majorHAnsi" w:eastAsiaTheme="majorEastAsia" w:hAnsiTheme="majorHAnsi" w:cstheme="majorHAnsi"/>
          <w:sz w:val="24"/>
          <w:szCs w:val="24"/>
          <w:lang w:val="en-US"/>
        </w:rPr>
        <w:t>And</w:t>
      </w:r>
      <w:proofErr w:type="gramEnd"/>
      <w:r w:rsidRPr="00D47C50">
        <w:rPr>
          <w:rFonts w:asciiTheme="majorHAnsi" w:eastAsiaTheme="majorEastAsia" w:hAnsiTheme="majorHAnsi" w:cstheme="majorHAnsi"/>
          <w:sz w:val="24"/>
          <w:szCs w:val="24"/>
          <w:lang w:val="en-US"/>
        </w:rPr>
        <w:t xml:space="preserve"> Microplastic Analysis: Focus on Remediation Technologies and Occurrence in Freshwater Ecosystems, </w:t>
      </w:r>
      <w:proofErr w:type="spellStart"/>
      <w:r w:rsidRPr="00D47C50">
        <w:rPr>
          <w:rFonts w:asciiTheme="majorHAnsi" w:eastAsiaTheme="majorEastAsia" w:hAnsiTheme="majorHAnsi" w:cstheme="majorHAnsi"/>
          <w:sz w:val="24"/>
          <w:szCs w:val="24"/>
          <w:lang w:val="en-US"/>
        </w:rPr>
        <w:t>TrAC</w:t>
      </w:r>
      <w:proofErr w:type="spellEnd"/>
      <w:r w:rsidRPr="00D47C50">
        <w:rPr>
          <w:rFonts w:asciiTheme="majorHAnsi" w:eastAsiaTheme="majorEastAsia" w:hAnsiTheme="majorHAnsi" w:cstheme="majorHAnsi"/>
          <w:sz w:val="24"/>
          <w:szCs w:val="24"/>
          <w:lang w:val="en-US"/>
        </w:rPr>
        <w:t xml:space="preserve"> Trends in </w:t>
      </w:r>
      <w:r w:rsidRPr="00D47C50">
        <w:rPr>
          <w:rFonts w:asciiTheme="majorHAnsi" w:eastAsiaTheme="majorEastAsia" w:hAnsiTheme="majorHAnsi" w:cstheme="majorHAnsi"/>
          <w:i/>
          <w:sz w:val="24"/>
          <w:szCs w:val="24"/>
          <w:lang w:val="en-US"/>
        </w:rPr>
        <w:t>Analytical Chemistry</w:t>
      </w:r>
      <w:r w:rsidRPr="00D47C50">
        <w:rPr>
          <w:rFonts w:asciiTheme="majorHAnsi" w:eastAsiaTheme="majorEastAsia" w:hAnsiTheme="majorHAnsi" w:cstheme="majorHAnsi"/>
          <w:sz w:val="24"/>
          <w:szCs w:val="24"/>
          <w:lang w:val="en-US"/>
        </w:rPr>
        <w:t>. 14(1) 1-17. 10.1016/j.trac.2018.08.022.</w:t>
      </w:r>
    </w:p>
    <w:p w14:paraId="6BAB89ED"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Pivokonsky</w:t>
      </w:r>
      <w:proofErr w:type="spellEnd"/>
      <w:r w:rsidRPr="00D47C50">
        <w:rPr>
          <w:rFonts w:asciiTheme="majorHAnsi" w:eastAsiaTheme="majorEastAsia" w:hAnsiTheme="majorHAnsi" w:cstheme="majorHAnsi"/>
          <w:sz w:val="24"/>
          <w:szCs w:val="24"/>
          <w:lang w:val="en-US"/>
        </w:rPr>
        <w:t xml:space="preserve"> M., </w:t>
      </w:r>
      <w:proofErr w:type="spellStart"/>
      <w:r w:rsidRPr="00D47C50">
        <w:rPr>
          <w:rFonts w:asciiTheme="majorHAnsi" w:eastAsiaTheme="majorEastAsia" w:hAnsiTheme="majorHAnsi" w:cstheme="majorHAnsi"/>
          <w:sz w:val="24"/>
          <w:szCs w:val="24"/>
          <w:lang w:val="en-US"/>
        </w:rPr>
        <w:t>Cermakova</w:t>
      </w:r>
      <w:proofErr w:type="spellEnd"/>
      <w:r w:rsidRPr="00D47C50">
        <w:rPr>
          <w:rFonts w:asciiTheme="majorHAnsi" w:eastAsiaTheme="majorEastAsia" w:hAnsiTheme="majorHAnsi" w:cstheme="majorHAnsi"/>
          <w:sz w:val="24"/>
          <w:szCs w:val="24"/>
          <w:lang w:val="en-US"/>
        </w:rPr>
        <w:t xml:space="preserve">, L., Novotna, K., Peer, P., </w:t>
      </w:r>
      <w:proofErr w:type="spellStart"/>
      <w:r w:rsidRPr="00D47C50">
        <w:rPr>
          <w:rFonts w:asciiTheme="majorHAnsi" w:eastAsiaTheme="majorEastAsia" w:hAnsiTheme="majorHAnsi" w:cstheme="majorHAnsi"/>
          <w:sz w:val="24"/>
          <w:szCs w:val="24"/>
          <w:lang w:val="en-US"/>
        </w:rPr>
        <w:t>Cajthaml</w:t>
      </w:r>
      <w:proofErr w:type="spellEnd"/>
      <w:r w:rsidRPr="00D47C50">
        <w:rPr>
          <w:rFonts w:asciiTheme="majorHAnsi" w:eastAsiaTheme="majorEastAsia" w:hAnsiTheme="majorHAnsi" w:cstheme="majorHAnsi"/>
          <w:sz w:val="24"/>
          <w:szCs w:val="24"/>
          <w:lang w:val="en-US"/>
        </w:rPr>
        <w:t xml:space="preserve">, T &amp; </w:t>
      </w:r>
      <w:proofErr w:type="spellStart"/>
      <w:r w:rsidRPr="00D47C50">
        <w:rPr>
          <w:rFonts w:asciiTheme="majorHAnsi" w:eastAsiaTheme="majorEastAsia" w:hAnsiTheme="majorHAnsi" w:cstheme="majorHAnsi"/>
          <w:sz w:val="24"/>
          <w:szCs w:val="24"/>
          <w:lang w:val="en-US"/>
        </w:rPr>
        <w:t>Janda</w:t>
      </w:r>
      <w:proofErr w:type="spellEnd"/>
      <w:r w:rsidRPr="00D47C50">
        <w:rPr>
          <w:rFonts w:asciiTheme="majorHAnsi" w:eastAsiaTheme="majorEastAsia" w:hAnsiTheme="majorHAnsi" w:cstheme="majorHAnsi"/>
          <w:sz w:val="24"/>
          <w:szCs w:val="24"/>
          <w:lang w:val="en-US"/>
        </w:rPr>
        <w:t xml:space="preserve">, V. (2018). Occurrence of microplastics in raw and treated drinking water. </w:t>
      </w:r>
      <w:r w:rsidRPr="00D47C50">
        <w:rPr>
          <w:rFonts w:asciiTheme="majorHAnsi" w:eastAsiaTheme="majorEastAsia" w:hAnsiTheme="majorHAnsi" w:cstheme="majorHAnsi"/>
          <w:i/>
          <w:sz w:val="24"/>
          <w:szCs w:val="24"/>
          <w:lang w:val="en-US"/>
        </w:rPr>
        <w:t>Science of the Total Environment</w:t>
      </w:r>
      <w:r w:rsidRPr="00D47C50">
        <w:rPr>
          <w:rFonts w:asciiTheme="majorHAnsi" w:eastAsiaTheme="majorEastAsia" w:hAnsiTheme="majorHAnsi" w:cstheme="majorHAnsi"/>
          <w:sz w:val="24"/>
          <w:szCs w:val="24"/>
          <w:lang w:val="en-US"/>
        </w:rPr>
        <w:t>, 643, 1644-1651.</w:t>
      </w:r>
    </w:p>
    <w:p w14:paraId="2ED74555"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Plastics Europe. (2017). Plastics, the facts 2017. Retrieved from: www.plasticseurope.org.</w:t>
      </w:r>
    </w:p>
    <w:p w14:paraId="138B87A7"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Plastics Europe. (2018). Plastics, the facts 2018. Retrieved from:  https://www.plasticseurope.org/application/files/6315/4510/9658/Plastics_the_facts_2018_AF_web.pdf</w:t>
      </w:r>
      <w:r w:rsidRPr="00D47C50">
        <w:rPr>
          <w:rStyle w:val="Hyperlink"/>
          <w:rFonts w:asciiTheme="majorHAnsi" w:eastAsiaTheme="majorEastAsia" w:hAnsiTheme="majorHAnsi" w:cstheme="majorHAnsi"/>
          <w:sz w:val="24"/>
          <w:szCs w:val="24"/>
          <w:lang w:val="en-US"/>
        </w:rPr>
        <w:t>.</w:t>
      </w:r>
      <w:r w:rsidRPr="00D47C50">
        <w:rPr>
          <w:rFonts w:asciiTheme="majorHAnsi" w:eastAsiaTheme="majorEastAsia" w:hAnsiTheme="majorHAnsi" w:cstheme="majorHAnsi"/>
          <w:sz w:val="24"/>
          <w:szCs w:val="24"/>
          <w:lang w:val="en-US"/>
        </w:rPr>
        <w:t xml:space="preserve"> </w:t>
      </w:r>
    </w:p>
    <w:p w14:paraId="6ADFC6DD" w14:textId="77777777" w:rsidR="000D5F4F" w:rsidRPr="00D47C50" w:rsidRDefault="000D5F4F" w:rsidP="000D5F4F">
      <w:pPr>
        <w:pStyle w:val="NoSpacing"/>
        <w:numPr>
          <w:ilvl w:val="0"/>
          <w:numId w:val="5"/>
        </w:numPr>
        <w:spacing w:after="12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Plastics International. (2018). Chemical resistance guide. Retrieved from: http://www.plasticsintl.com/plastics_chemical_resistence_chart.html</w:t>
      </w:r>
      <w:r w:rsidRPr="00D47C50">
        <w:rPr>
          <w:rStyle w:val="Hyperlink"/>
          <w:rFonts w:asciiTheme="majorHAnsi" w:eastAsiaTheme="majorEastAsia" w:hAnsiTheme="majorHAnsi" w:cstheme="majorHAnsi"/>
          <w:sz w:val="24"/>
          <w:szCs w:val="24"/>
          <w:lang w:val="en-US"/>
        </w:rPr>
        <w:t>.</w:t>
      </w:r>
    </w:p>
    <w:p w14:paraId="25DD0B24"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Prata</w:t>
      </w:r>
      <w:proofErr w:type="spellEnd"/>
      <w:r w:rsidRPr="00D47C50">
        <w:rPr>
          <w:rFonts w:asciiTheme="majorHAnsi" w:eastAsiaTheme="majorEastAsia" w:hAnsiTheme="majorHAnsi" w:cstheme="majorHAnsi"/>
          <w:sz w:val="24"/>
          <w:szCs w:val="24"/>
          <w:lang w:val="en-US"/>
        </w:rPr>
        <w:t xml:space="preserve">, J. (2018). Airborne microplastics: Consequences to human health? </w:t>
      </w:r>
      <w:r w:rsidRPr="00D47C50">
        <w:rPr>
          <w:rFonts w:asciiTheme="majorHAnsi" w:eastAsiaTheme="majorEastAsia" w:hAnsiTheme="majorHAnsi" w:cstheme="majorHAnsi"/>
          <w:i/>
          <w:iCs/>
          <w:sz w:val="24"/>
          <w:szCs w:val="24"/>
          <w:lang w:val="en-US"/>
        </w:rPr>
        <w:t xml:space="preserve">Environmental Pollution </w:t>
      </w:r>
      <w:r w:rsidRPr="00D47C50">
        <w:rPr>
          <w:rFonts w:asciiTheme="majorHAnsi" w:eastAsiaTheme="majorEastAsia" w:hAnsiTheme="majorHAnsi" w:cstheme="majorHAnsi"/>
          <w:iCs/>
          <w:sz w:val="24"/>
          <w:szCs w:val="24"/>
          <w:lang w:val="en-US"/>
        </w:rPr>
        <w:t>234</w:t>
      </w:r>
      <w:r w:rsidRPr="00D47C50">
        <w:rPr>
          <w:rFonts w:asciiTheme="majorHAnsi" w:eastAsiaTheme="majorEastAsia" w:hAnsiTheme="majorHAnsi" w:cstheme="majorHAnsi"/>
          <w:sz w:val="24"/>
          <w:szCs w:val="24"/>
          <w:lang w:val="en-US"/>
        </w:rPr>
        <w:t>, 115-126.</w:t>
      </w:r>
    </w:p>
    <w:p w14:paraId="2C012B7D"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lastRenderedPageBreak/>
        <w:t xml:space="preserve">Rees, J. (2013, Sept 29). The naked truth about creativity Sunday Times, 6-7. </w:t>
      </w:r>
      <w:r w:rsidRPr="00D47C50">
        <w:rPr>
          <w:rFonts w:asciiTheme="majorHAnsi" w:eastAsiaTheme="majorEastAsia" w:hAnsiTheme="majorHAnsi" w:cstheme="majorHAnsi"/>
          <w:sz w:val="24"/>
          <w:szCs w:val="24"/>
        </w:rPr>
        <w:t xml:space="preserve">Retrieved from </w:t>
      </w:r>
      <w:proofErr w:type="gramStart"/>
      <w:r w:rsidRPr="00D47C50">
        <w:rPr>
          <w:rFonts w:asciiTheme="majorHAnsi" w:eastAsiaTheme="majorEastAsia" w:hAnsiTheme="majorHAnsi" w:cstheme="majorHAnsi"/>
          <w:sz w:val="24"/>
          <w:szCs w:val="24"/>
        </w:rPr>
        <w:t>https://search.proquest.com/docview/1462181343?accountid=8630</w:t>
      </w:r>
      <w:proofErr w:type="gramEnd"/>
      <w:r w:rsidRPr="00D47C50">
        <w:rPr>
          <w:rFonts w:asciiTheme="majorHAnsi" w:eastAsiaTheme="majorEastAsia" w:hAnsiTheme="majorHAnsi" w:cstheme="majorHAnsi"/>
          <w:sz w:val="24"/>
          <w:szCs w:val="24"/>
          <w:lang w:val="en-US"/>
        </w:rPr>
        <w:t xml:space="preserve"> </w:t>
      </w:r>
    </w:p>
    <w:p w14:paraId="43EE11DB"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Ribeiro, F., O'Brien, J W., Galloway, T &amp; Thomas, KV. (2019). Accumulation and fate of nano- and micro-plastics and associated contaminants in organisms </w:t>
      </w:r>
      <w:r w:rsidRPr="00D47C50">
        <w:rPr>
          <w:rFonts w:asciiTheme="majorHAnsi" w:eastAsiaTheme="majorEastAsia" w:hAnsiTheme="majorHAnsi" w:cstheme="majorHAnsi"/>
          <w:i/>
          <w:sz w:val="24"/>
          <w:szCs w:val="24"/>
          <w:lang w:val="en-US"/>
        </w:rPr>
        <w:t>Trends in Analytical Chemistry</w:t>
      </w:r>
      <w:r w:rsidRPr="00D47C50">
        <w:rPr>
          <w:rFonts w:asciiTheme="majorHAnsi" w:eastAsiaTheme="majorEastAsia" w:hAnsiTheme="majorHAnsi" w:cstheme="majorHAnsi"/>
          <w:sz w:val="24"/>
          <w:szCs w:val="24"/>
          <w:lang w:val="en-US"/>
        </w:rPr>
        <w:t>, 111, 139-147.</w:t>
      </w:r>
    </w:p>
    <w:p w14:paraId="1F2FE849"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Rist</w:t>
      </w:r>
      <w:proofErr w:type="spellEnd"/>
      <w:r w:rsidRPr="00D47C50">
        <w:rPr>
          <w:rFonts w:asciiTheme="majorHAnsi" w:eastAsiaTheme="majorEastAsia" w:hAnsiTheme="majorHAnsi" w:cstheme="majorHAnsi"/>
          <w:sz w:val="24"/>
          <w:szCs w:val="24"/>
          <w:lang w:val="en-US"/>
        </w:rPr>
        <w:t xml:space="preserve">, S., Carney </w:t>
      </w:r>
      <w:proofErr w:type="spellStart"/>
      <w:r w:rsidRPr="00D47C50">
        <w:rPr>
          <w:rFonts w:asciiTheme="majorHAnsi" w:eastAsiaTheme="majorEastAsia" w:hAnsiTheme="majorHAnsi" w:cstheme="majorHAnsi"/>
          <w:sz w:val="24"/>
          <w:szCs w:val="24"/>
          <w:lang w:val="en-US"/>
        </w:rPr>
        <w:t>Almroth</w:t>
      </w:r>
      <w:proofErr w:type="spellEnd"/>
      <w:r w:rsidRPr="00D47C50">
        <w:rPr>
          <w:rFonts w:asciiTheme="majorHAnsi" w:eastAsiaTheme="majorEastAsia" w:hAnsiTheme="majorHAnsi" w:cstheme="majorHAnsi"/>
          <w:sz w:val="24"/>
          <w:szCs w:val="24"/>
          <w:lang w:val="en-US"/>
        </w:rPr>
        <w:t xml:space="preserve">, B., Hartmann, N B &amp; Karlsson, T M. (2018). A critical perspective on early communications concerning human health aspects of microplastics. Science of The </w:t>
      </w:r>
      <w:r w:rsidRPr="00D47C50">
        <w:rPr>
          <w:rFonts w:asciiTheme="majorHAnsi" w:eastAsiaTheme="majorEastAsia" w:hAnsiTheme="majorHAnsi" w:cstheme="majorHAnsi"/>
          <w:i/>
          <w:sz w:val="24"/>
          <w:szCs w:val="24"/>
          <w:lang w:val="en-US"/>
        </w:rPr>
        <w:t>Total Environment</w:t>
      </w:r>
      <w:r w:rsidRPr="00D47C50">
        <w:rPr>
          <w:rFonts w:asciiTheme="majorHAnsi" w:eastAsiaTheme="majorEastAsia" w:hAnsiTheme="majorHAnsi" w:cstheme="majorHAnsi"/>
          <w:sz w:val="24"/>
          <w:szCs w:val="24"/>
          <w:lang w:val="en-US"/>
        </w:rPr>
        <w:t xml:space="preserve"> 626, 720-726.</w:t>
      </w:r>
    </w:p>
    <w:p w14:paraId="0BEEF750"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Ritson</w:t>
      </w:r>
      <w:proofErr w:type="spellEnd"/>
      <w:r w:rsidRPr="00D47C50">
        <w:rPr>
          <w:rFonts w:asciiTheme="majorHAnsi" w:eastAsiaTheme="majorEastAsia" w:hAnsiTheme="majorHAnsi" w:cstheme="majorHAnsi"/>
          <w:sz w:val="24"/>
          <w:szCs w:val="24"/>
        </w:rPr>
        <w:t xml:space="preserve">, M &amp; Elliot, R. (1999). The social uses of advertising: An ethnographic study of adolescent advertising audiences. </w:t>
      </w:r>
      <w:r w:rsidRPr="00D47C50">
        <w:rPr>
          <w:rFonts w:asciiTheme="majorHAnsi" w:eastAsiaTheme="majorEastAsia" w:hAnsiTheme="majorHAnsi" w:cstheme="majorHAnsi"/>
          <w:i/>
          <w:sz w:val="24"/>
          <w:szCs w:val="24"/>
        </w:rPr>
        <w:t>Journal of Consumer Research</w:t>
      </w:r>
      <w:r w:rsidRPr="00D47C50">
        <w:rPr>
          <w:rFonts w:asciiTheme="majorHAnsi" w:eastAsiaTheme="majorEastAsia" w:hAnsiTheme="majorHAnsi" w:cstheme="majorHAnsi"/>
          <w:sz w:val="24"/>
          <w:szCs w:val="24"/>
        </w:rPr>
        <w:t>, 26(3): 260–77.</w:t>
      </w:r>
    </w:p>
    <w:p w14:paraId="699273C7"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Rosch, E. (1975). Cognitive Representations of Semantic Categories, </w:t>
      </w:r>
      <w:r w:rsidRPr="00D47C50">
        <w:rPr>
          <w:rFonts w:asciiTheme="majorHAnsi" w:eastAsiaTheme="majorEastAsia" w:hAnsiTheme="majorHAnsi" w:cstheme="majorHAnsi"/>
          <w:i/>
          <w:sz w:val="24"/>
          <w:szCs w:val="24"/>
        </w:rPr>
        <w:t>Journal of Experimental Psychology: General 104</w:t>
      </w:r>
      <w:r w:rsidRPr="00D47C50">
        <w:rPr>
          <w:rFonts w:asciiTheme="majorHAnsi" w:eastAsiaTheme="majorEastAsia" w:hAnsiTheme="majorHAnsi" w:cstheme="majorHAnsi"/>
          <w:sz w:val="24"/>
          <w:szCs w:val="24"/>
        </w:rPr>
        <w:t>, No. 3, 192-233.</w:t>
      </w:r>
    </w:p>
    <w:p w14:paraId="32709094"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Rutten, K; Beveren, </w:t>
      </w:r>
      <w:proofErr w:type="gramStart"/>
      <w:r w:rsidRPr="00D47C50">
        <w:rPr>
          <w:rFonts w:asciiTheme="majorHAnsi" w:eastAsiaTheme="majorEastAsia" w:hAnsiTheme="majorHAnsi" w:cstheme="majorHAnsi"/>
          <w:sz w:val="24"/>
          <w:szCs w:val="24"/>
        </w:rPr>
        <w:t>LV ;</w:t>
      </w:r>
      <w:proofErr w:type="gramEnd"/>
      <w:r w:rsidRPr="00D47C50">
        <w:rPr>
          <w:rFonts w:asciiTheme="majorHAnsi" w:eastAsiaTheme="majorEastAsia" w:hAnsiTheme="majorHAnsi" w:cstheme="majorHAnsi"/>
          <w:sz w:val="24"/>
          <w:szCs w:val="24"/>
        </w:rPr>
        <w:t xml:space="preserve"> </w:t>
      </w:r>
      <w:proofErr w:type="spellStart"/>
      <w:r w:rsidRPr="00D47C50">
        <w:rPr>
          <w:rFonts w:asciiTheme="majorHAnsi" w:eastAsiaTheme="majorEastAsia" w:hAnsiTheme="majorHAnsi" w:cstheme="majorHAnsi"/>
          <w:sz w:val="24"/>
          <w:szCs w:val="24"/>
        </w:rPr>
        <w:t>Roets</w:t>
      </w:r>
      <w:proofErr w:type="spellEnd"/>
      <w:r w:rsidRPr="00D47C50">
        <w:rPr>
          <w:rFonts w:asciiTheme="majorHAnsi" w:eastAsiaTheme="majorEastAsia" w:hAnsiTheme="majorHAnsi" w:cstheme="majorHAnsi"/>
          <w:sz w:val="24"/>
          <w:szCs w:val="24"/>
        </w:rPr>
        <w:t xml:space="preserve">, G. (2018). The New Forest: The Relationship between Social Work and Socially Engaged Art Practice Revisited. </w:t>
      </w:r>
      <w:r w:rsidRPr="00D47C50">
        <w:rPr>
          <w:rFonts w:asciiTheme="majorHAnsi" w:eastAsiaTheme="majorEastAsia" w:hAnsiTheme="majorHAnsi" w:cstheme="majorHAnsi"/>
          <w:i/>
          <w:sz w:val="24"/>
          <w:szCs w:val="24"/>
        </w:rPr>
        <w:t>British Journal of Social Work</w:t>
      </w:r>
      <w:r w:rsidRPr="00D47C50">
        <w:rPr>
          <w:rFonts w:asciiTheme="majorHAnsi" w:eastAsiaTheme="majorEastAsia" w:hAnsiTheme="majorHAnsi" w:cstheme="majorHAnsi"/>
          <w:sz w:val="24"/>
          <w:szCs w:val="24"/>
        </w:rPr>
        <w:t>, 48 (6), 1700-1718.</w:t>
      </w:r>
    </w:p>
    <w:p w14:paraId="23675E33" w14:textId="77777777" w:rsidR="000D5F4F" w:rsidRPr="00D47C50" w:rsidRDefault="000D5F4F" w:rsidP="000D5F4F">
      <w:pPr>
        <w:pStyle w:val="NoSpacing"/>
        <w:numPr>
          <w:ilvl w:val="0"/>
          <w:numId w:val="5"/>
        </w:numPr>
        <w:spacing w:beforeAutospacing="1" w:after="120" w:afterAutospacing="1" w:line="360" w:lineRule="auto"/>
        <w:ind w:left="170"/>
        <w:rPr>
          <w:rFonts w:asciiTheme="majorHAnsi" w:hAnsiTheme="majorHAnsi" w:cstheme="majorHAnsi"/>
          <w:sz w:val="24"/>
          <w:szCs w:val="24"/>
          <w:lang w:val="en-US"/>
        </w:rPr>
      </w:pPr>
      <w:proofErr w:type="spellStart"/>
      <w:r w:rsidRPr="00D47C50">
        <w:rPr>
          <w:rFonts w:asciiTheme="majorHAnsi" w:eastAsiaTheme="majorEastAsia" w:hAnsiTheme="majorHAnsi" w:cstheme="majorHAnsi"/>
          <w:sz w:val="24"/>
          <w:szCs w:val="24"/>
          <w:lang w:val="en-US"/>
        </w:rPr>
        <w:t>Sanganyado</w:t>
      </w:r>
      <w:proofErr w:type="spellEnd"/>
      <w:r w:rsidRPr="00D47C50">
        <w:rPr>
          <w:rFonts w:asciiTheme="majorHAnsi" w:eastAsiaTheme="majorEastAsia" w:hAnsiTheme="majorHAnsi" w:cstheme="majorHAnsi"/>
          <w:sz w:val="24"/>
          <w:szCs w:val="24"/>
          <w:lang w:val="en-US"/>
        </w:rPr>
        <w:t xml:space="preserve">, E., Rajput, I R, &amp; Liu, W. (2018). Bioaccumulation of organic pollutants in Indo-Pacific humpback dolphin: A review on current knowledge and </w:t>
      </w:r>
      <w:proofErr w:type="gramStart"/>
      <w:r w:rsidRPr="00D47C50">
        <w:rPr>
          <w:rFonts w:asciiTheme="majorHAnsi" w:eastAsiaTheme="majorEastAsia" w:hAnsiTheme="majorHAnsi" w:cstheme="majorHAnsi"/>
          <w:sz w:val="24"/>
          <w:szCs w:val="24"/>
          <w:lang w:val="en-US"/>
        </w:rPr>
        <w:t>future prospects</w:t>
      </w:r>
      <w:proofErr w:type="gramEnd"/>
      <w:r w:rsidRPr="00D47C50">
        <w:rPr>
          <w:rFonts w:asciiTheme="majorHAnsi" w:eastAsiaTheme="majorEastAsia" w:hAnsiTheme="majorHAnsi" w:cstheme="majorHAnsi"/>
          <w:sz w:val="24"/>
          <w:szCs w:val="24"/>
          <w:lang w:val="en-US"/>
        </w:rPr>
        <w:t xml:space="preserve">. </w:t>
      </w:r>
      <w:r w:rsidRPr="00D47C50">
        <w:rPr>
          <w:rFonts w:asciiTheme="majorHAnsi" w:eastAsiaTheme="majorEastAsia" w:hAnsiTheme="majorHAnsi" w:cstheme="majorHAnsi"/>
          <w:i/>
          <w:sz w:val="24"/>
          <w:szCs w:val="24"/>
          <w:lang w:val="en-US"/>
        </w:rPr>
        <w:t>Environmental Pollution</w:t>
      </w:r>
      <w:r w:rsidRPr="00D47C50">
        <w:rPr>
          <w:rFonts w:asciiTheme="majorHAnsi" w:eastAsiaTheme="majorEastAsia" w:hAnsiTheme="majorHAnsi" w:cstheme="majorHAnsi"/>
          <w:sz w:val="24"/>
          <w:szCs w:val="24"/>
          <w:lang w:val="en-US"/>
        </w:rPr>
        <w:t xml:space="preserve">, 237, 111-126. </w:t>
      </w:r>
    </w:p>
    <w:p w14:paraId="4F959B99"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Shafei</w:t>
      </w:r>
      <w:proofErr w:type="spellEnd"/>
      <w:r w:rsidRPr="00D47C50">
        <w:rPr>
          <w:rFonts w:asciiTheme="majorHAnsi" w:eastAsiaTheme="majorEastAsia" w:hAnsiTheme="majorHAnsi" w:cstheme="majorHAnsi"/>
          <w:sz w:val="24"/>
          <w:szCs w:val="24"/>
          <w:lang w:val="en-US"/>
        </w:rPr>
        <w:t xml:space="preserve"> A., </w:t>
      </w:r>
      <w:proofErr w:type="spellStart"/>
      <w:r w:rsidRPr="00D47C50">
        <w:rPr>
          <w:rFonts w:asciiTheme="majorHAnsi" w:eastAsiaTheme="majorEastAsia" w:hAnsiTheme="majorHAnsi" w:cstheme="majorHAnsi"/>
          <w:sz w:val="24"/>
          <w:szCs w:val="24"/>
          <w:lang w:val="en-US"/>
        </w:rPr>
        <w:t>Matbouly</w:t>
      </w:r>
      <w:proofErr w:type="spellEnd"/>
      <w:r w:rsidRPr="00D47C50">
        <w:rPr>
          <w:rFonts w:asciiTheme="majorHAnsi" w:eastAsiaTheme="majorEastAsia" w:hAnsiTheme="majorHAnsi" w:cstheme="majorHAnsi"/>
          <w:sz w:val="24"/>
          <w:szCs w:val="24"/>
          <w:lang w:val="en-US"/>
        </w:rPr>
        <w:t xml:space="preserve">, M., Mostafa, E., </w:t>
      </w:r>
      <w:proofErr w:type="spellStart"/>
      <w:r w:rsidRPr="00D47C50">
        <w:rPr>
          <w:rFonts w:asciiTheme="majorHAnsi" w:eastAsiaTheme="majorEastAsia" w:hAnsiTheme="majorHAnsi" w:cstheme="majorHAnsi"/>
          <w:sz w:val="24"/>
          <w:szCs w:val="24"/>
          <w:lang w:val="en-US"/>
        </w:rPr>
        <w:t>Sannat</w:t>
      </w:r>
      <w:proofErr w:type="spellEnd"/>
      <w:r w:rsidRPr="00D47C50">
        <w:rPr>
          <w:rFonts w:asciiTheme="majorHAnsi" w:eastAsiaTheme="majorEastAsia" w:hAnsiTheme="majorHAnsi" w:cstheme="majorHAnsi"/>
          <w:sz w:val="24"/>
          <w:szCs w:val="24"/>
          <w:lang w:val="en-US"/>
        </w:rPr>
        <w:t xml:space="preserve">, S., Abdelrahman, M., Lewis, B., Muhammad, B., Mohamed, S &amp; Mostafa, R. (2018). </w:t>
      </w:r>
      <w:r w:rsidRPr="00D47C50">
        <w:rPr>
          <w:rFonts w:asciiTheme="majorHAnsi" w:eastAsiaTheme="majorEastAsia" w:hAnsiTheme="majorHAnsi" w:cstheme="majorHAnsi"/>
          <w:sz w:val="24"/>
          <w:szCs w:val="24"/>
          <w:lang w:val="en"/>
        </w:rPr>
        <w:t xml:space="preserve">Stop eating plastic, molecular signaling of bisphenol A in breast cancer </w:t>
      </w:r>
      <w:r w:rsidRPr="00D47C50">
        <w:rPr>
          <w:rFonts w:asciiTheme="majorHAnsi" w:eastAsiaTheme="majorEastAsia" w:hAnsiTheme="majorHAnsi" w:cstheme="majorHAnsi"/>
          <w:i/>
          <w:sz w:val="24"/>
          <w:szCs w:val="24"/>
          <w:lang w:val="en-US"/>
        </w:rPr>
        <w:t>Environmental Science and Pollution Research</w:t>
      </w:r>
      <w:r w:rsidRPr="00D47C50">
        <w:rPr>
          <w:rFonts w:asciiTheme="majorHAnsi" w:eastAsiaTheme="majorEastAsia" w:hAnsiTheme="majorHAnsi" w:cstheme="majorHAnsi"/>
          <w:sz w:val="24"/>
          <w:szCs w:val="24"/>
          <w:lang w:val="en-US"/>
        </w:rPr>
        <w:t>, 25(24), 23624-23630.</w:t>
      </w:r>
    </w:p>
    <w:p w14:paraId="397F2AF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Shannon, C. &amp; Weaver, W. (1949). The mathematical theory of communication. </w:t>
      </w:r>
      <w:r w:rsidRPr="00D47C50">
        <w:rPr>
          <w:rFonts w:asciiTheme="majorHAnsi" w:eastAsiaTheme="majorEastAsia" w:hAnsiTheme="majorHAnsi" w:cstheme="majorHAnsi"/>
          <w:i/>
          <w:sz w:val="24"/>
          <w:szCs w:val="24"/>
        </w:rPr>
        <w:t>University of Illinois Press, Urbana</w:t>
      </w:r>
      <w:r w:rsidRPr="00D47C50">
        <w:rPr>
          <w:rFonts w:asciiTheme="majorHAnsi" w:eastAsiaTheme="majorEastAsia" w:hAnsiTheme="majorHAnsi" w:cstheme="majorHAnsi"/>
          <w:sz w:val="24"/>
          <w:szCs w:val="24"/>
        </w:rPr>
        <w:t>, IL., 7-70.</w:t>
      </w:r>
    </w:p>
    <w:p w14:paraId="5E9F9B78"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Simons, A.M. (2004). Many wrongs: The advantage of group navigation. Trends in </w:t>
      </w:r>
      <w:r w:rsidRPr="00D47C50">
        <w:rPr>
          <w:rFonts w:asciiTheme="majorHAnsi" w:eastAsiaTheme="majorEastAsia" w:hAnsiTheme="majorHAnsi" w:cstheme="majorHAnsi"/>
          <w:i/>
          <w:sz w:val="24"/>
          <w:szCs w:val="24"/>
          <w:lang w:val="en-US"/>
        </w:rPr>
        <w:t>Ecology and Evolution</w:t>
      </w:r>
      <w:r w:rsidRPr="00D47C50">
        <w:rPr>
          <w:rFonts w:asciiTheme="majorHAnsi" w:eastAsiaTheme="majorEastAsia" w:hAnsiTheme="majorHAnsi" w:cstheme="majorHAnsi"/>
          <w:sz w:val="24"/>
          <w:szCs w:val="24"/>
          <w:lang w:val="en-US"/>
        </w:rPr>
        <w:t>. 19: 453.</w:t>
      </w:r>
    </w:p>
    <w:p w14:paraId="2C1C39B7" w14:textId="77777777" w:rsidR="000D5F4F" w:rsidRPr="00D47C50" w:rsidRDefault="000D5F4F" w:rsidP="000D5F4F">
      <w:pPr>
        <w:pStyle w:val="NoSpacing"/>
        <w:numPr>
          <w:ilvl w:val="0"/>
          <w:numId w:val="5"/>
        </w:numPr>
        <w:spacing w:after="12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Smith, M. (2018, May 21-22). YouGov finds overwhelming support for banning ‘Problem Plastics’. YouGov.  Retrieved from: https://yougov.co.uk/news/2018/05/29/yougov-finds-overwhelming-support-banning-problem-/.</w:t>
      </w:r>
    </w:p>
    <w:p w14:paraId="51DEE34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lastRenderedPageBreak/>
        <w:t xml:space="preserve">Sperber, D &amp; Wilson, D. (1996). Relevance: communication and cognition </w:t>
      </w:r>
      <w:proofErr w:type="gramStart"/>
      <w:r w:rsidRPr="00D47C50">
        <w:rPr>
          <w:rFonts w:asciiTheme="majorHAnsi" w:eastAsiaTheme="majorEastAsia" w:hAnsiTheme="majorHAnsi" w:cstheme="majorHAnsi"/>
          <w:sz w:val="24"/>
          <w:szCs w:val="24"/>
        </w:rPr>
        <w:t>Oxford :</w:t>
      </w:r>
      <w:proofErr w:type="gramEnd"/>
      <w:r w:rsidRPr="00D47C50">
        <w:rPr>
          <w:rFonts w:asciiTheme="majorHAnsi" w:eastAsiaTheme="majorEastAsia" w:hAnsiTheme="majorHAnsi" w:cstheme="majorHAnsi"/>
          <w:sz w:val="24"/>
          <w:szCs w:val="24"/>
        </w:rPr>
        <w:t xml:space="preserve"> Blackwell, (2)164 accessed via:  https://monoskop.org/images/e/e6/Sperber_Dan_Wilson_Deirdre_Relevance_Communica_and_Cognition_2nd_edition_1996.pdf.</w:t>
      </w:r>
    </w:p>
    <w:p w14:paraId="6EC193F9"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Stevenson-Taylor, A &amp; Mansell, W. (2012). Exploring the Role of </w:t>
      </w:r>
      <w:proofErr w:type="gramStart"/>
      <w:r w:rsidRPr="00D47C50">
        <w:rPr>
          <w:rFonts w:asciiTheme="majorHAnsi" w:eastAsiaTheme="majorEastAsia" w:hAnsiTheme="majorHAnsi" w:cstheme="majorHAnsi"/>
          <w:sz w:val="24"/>
          <w:szCs w:val="24"/>
        </w:rPr>
        <w:t>Art-Making</w:t>
      </w:r>
      <w:proofErr w:type="gramEnd"/>
      <w:r w:rsidRPr="00D47C50">
        <w:rPr>
          <w:rFonts w:asciiTheme="majorHAnsi" w:eastAsiaTheme="majorEastAsia" w:hAnsiTheme="majorHAnsi" w:cstheme="majorHAnsi"/>
          <w:sz w:val="24"/>
          <w:szCs w:val="24"/>
        </w:rPr>
        <w:t xml:space="preserve"> in Recovery, Change, and Self-Understanding-An Interpretative Phenomenological Analysis of Interviews with Everyday Creative People International </w:t>
      </w:r>
      <w:r w:rsidRPr="00D47C50">
        <w:rPr>
          <w:rFonts w:asciiTheme="majorHAnsi" w:eastAsiaTheme="majorEastAsia" w:hAnsiTheme="majorHAnsi" w:cstheme="majorHAnsi"/>
          <w:i/>
          <w:iCs/>
          <w:sz w:val="24"/>
          <w:szCs w:val="24"/>
        </w:rPr>
        <w:t>Journal of Psychological Studies</w:t>
      </w:r>
      <w:r w:rsidRPr="00D47C50">
        <w:rPr>
          <w:rFonts w:asciiTheme="majorHAnsi" w:eastAsiaTheme="majorEastAsia" w:hAnsiTheme="majorHAnsi" w:cstheme="majorHAnsi"/>
          <w:sz w:val="24"/>
          <w:szCs w:val="24"/>
        </w:rPr>
        <w:t xml:space="preserve">, </w:t>
      </w:r>
      <w:r w:rsidRPr="00D47C50">
        <w:rPr>
          <w:rFonts w:asciiTheme="majorHAnsi" w:eastAsiaTheme="majorEastAsia" w:hAnsiTheme="majorHAnsi" w:cstheme="majorHAnsi"/>
          <w:i/>
          <w:iCs/>
          <w:sz w:val="24"/>
          <w:szCs w:val="24"/>
        </w:rPr>
        <w:t xml:space="preserve">4 </w:t>
      </w:r>
      <w:r w:rsidRPr="00D47C50">
        <w:rPr>
          <w:rFonts w:asciiTheme="majorHAnsi" w:eastAsiaTheme="majorEastAsia" w:hAnsiTheme="majorHAnsi" w:cstheme="majorHAnsi"/>
          <w:sz w:val="24"/>
          <w:szCs w:val="24"/>
        </w:rPr>
        <w:t>3.</w:t>
      </w:r>
    </w:p>
    <w:p w14:paraId="1356A35B"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Summers, G F and Hammonds, A D. (1969). Toward a Paradigm for Respondent Bias in Survey Research. </w:t>
      </w:r>
      <w:r w:rsidRPr="00D47C50">
        <w:rPr>
          <w:rFonts w:asciiTheme="majorHAnsi" w:eastAsiaTheme="majorEastAsia" w:hAnsiTheme="majorHAnsi" w:cstheme="majorHAnsi"/>
          <w:i/>
          <w:sz w:val="24"/>
          <w:szCs w:val="24"/>
          <w:lang w:val="en-US"/>
        </w:rPr>
        <w:t>Sociological Quarterly</w:t>
      </w:r>
      <w:r w:rsidRPr="00D47C50">
        <w:rPr>
          <w:rFonts w:asciiTheme="majorHAnsi" w:eastAsiaTheme="majorEastAsia" w:hAnsiTheme="majorHAnsi" w:cstheme="majorHAnsi"/>
          <w:sz w:val="24"/>
          <w:szCs w:val="24"/>
          <w:lang w:val="en-US"/>
        </w:rPr>
        <w:t>, 10 (1), 113-122.</w:t>
      </w:r>
    </w:p>
    <w:p w14:paraId="7DC5A31C"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color w:val="313131"/>
          <w:sz w:val="24"/>
          <w:szCs w:val="24"/>
          <w:lang w:val="en-US"/>
        </w:rPr>
      </w:pPr>
      <w:r w:rsidRPr="00D47C50">
        <w:rPr>
          <w:rFonts w:asciiTheme="majorHAnsi" w:eastAsia="Calibri Light" w:hAnsiTheme="majorHAnsi" w:cstheme="majorHAnsi"/>
          <w:color w:val="313131"/>
          <w:sz w:val="24"/>
          <w:szCs w:val="24"/>
          <w:lang w:val="en-US"/>
        </w:rPr>
        <w:t xml:space="preserve">Tate. (2018). Artist Olafur Eliasson and geologist </w:t>
      </w:r>
      <w:proofErr w:type="spellStart"/>
      <w:r w:rsidRPr="00D47C50">
        <w:rPr>
          <w:rFonts w:asciiTheme="majorHAnsi" w:eastAsia="Calibri Light" w:hAnsiTheme="majorHAnsi" w:cstheme="majorHAnsi"/>
          <w:color w:val="313131"/>
          <w:sz w:val="24"/>
          <w:szCs w:val="24"/>
          <w:lang w:val="en-US"/>
        </w:rPr>
        <w:t>Minik</w:t>
      </w:r>
      <w:proofErr w:type="spellEnd"/>
      <w:r w:rsidRPr="00D47C50">
        <w:rPr>
          <w:rFonts w:asciiTheme="majorHAnsi" w:eastAsia="Calibri Light" w:hAnsiTheme="majorHAnsi" w:cstheme="majorHAnsi"/>
          <w:color w:val="313131"/>
          <w:sz w:val="24"/>
          <w:szCs w:val="24"/>
          <w:lang w:val="en-US"/>
        </w:rPr>
        <w:t xml:space="preserve"> Rosing have installed </w:t>
      </w:r>
      <w:r w:rsidRPr="00D47C50">
        <w:rPr>
          <w:rFonts w:asciiTheme="majorHAnsi" w:eastAsia="Calibri Light" w:hAnsiTheme="majorHAnsi" w:cstheme="majorHAnsi"/>
          <w:i/>
          <w:iCs/>
          <w:color w:val="313131"/>
          <w:sz w:val="24"/>
          <w:szCs w:val="24"/>
          <w:lang w:val="en-US"/>
        </w:rPr>
        <w:t>Ice Watch</w:t>
      </w:r>
      <w:r w:rsidRPr="00D47C50">
        <w:rPr>
          <w:rFonts w:asciiTheme="majorHAnsi" w:eastAsia="Calibri Light" w:hAnsiTheme="majorHAnsi" w:cstheme="majorHAnsi"/>
          <w:color w:val="313131"/>
          <w:sz w:val="24"/>
          <w:szCs w:val="24"/>
          <w:lang w:val="en-US"/>
        </w:rPr>
        <w:t xml:space="preserve">, a group of twenty-four blocks of ice, in front of Tate Modern. Retrieved from: </w:t>
      </w:r>
      <w:r w:rsidRPr="00D47C50">
        <w:rPr>
          <w:rFonts w:asciiTheme="majorHAnsi" w:eastAsia="Calibri Light" w:hAnsiTheme="majorHAnsi" w:cstheme="majorHAnsi"/>
          <w:sz w:val="24"/>
          <w:szCs w:val="24"/>
          <w:lang w:val="en-US"/>
        </w:rPr>
        <w:t>https://www.tate.org.uk/whats-on/tate-modern/exhibition/olafur-eliasson-and-minik-rosing-ice-watch.</w:t>
      </w:r>
    </w:p>
    <w:p w14:paraId="220F6D33"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Thanos</w:t>
      </w:r>
      <w:proofErr w:type="spellEnd"/>
      <w:r w:rsidRPr="00D47C50">
        <w:rPr>
          <w:rFonts w:asciiTheme="majorHAnsi" w:eastAsiaTheme="majorEastAsia" w:hAnsiTheme="majorHAnsi" w:cstheme="majorHAnsi"/>
          <w:sz w:val="24"/>
          <w:szCs w:val="24"/>
          <w:lang w:val="en-US"/>
        </w:rPr>
        <w:t xml:space="preserve">, C. </w:t>
      </w:r>
      <w:proofErr w:type="gramStart"/>
      <w:r w:rsidRPr="00D47C50">
        <w:rPr>
          <w:rFonts w:asciiTheme="majorHAnsi" w:eastAsiaTheme="majorEastAsia" w:hAnsiTheme="majorHAnsi" w:cstheme="majorHAnsi"/>
          <w:sz w:val="24"/>
          <w:szCs w:val="24"/>
          <w:lang w:val="en-US"/>
        </w:rPr>
        <w:t>G ;</w:t>
      </w:r>
      <w:proofErr w:type="gramEnd"/>
      <w:r w:rsidRPr="00D47C50">
        <w:rPr>
          <w:rFonts w:asciiTheme="majorHAnsi" w:eastAsiaTheme="majorEastAsia" w:hAnsiTheme="majorHAnsi" w:cstheme="majorHAnsi"/>
          <w:sz w:val="24"/>
          <w:szCs w:val="24"/>
          <w:lang w:val="en-US"/>
        </w:rPr>
        <w:t xml:space="preserve"> Yip, K.P &amp; </w:t>
      </w:r>
      <w:proofErr w:type="spellStart"/>
      <w:r w:rsidRPr="00D47C50">
        <w:rPr>
          <w:rFonts w:asciiTheme="majorHAnsi" w:eastAsiaTheme="majorEastAsia" w:hAnsiTheme="majorHAnsi" w:cstheme="majorHAnsi"/>
          <w:sz w:val="24"/>
          <w:szCs w:val="24"/>
          <w:lang w:val="en-US"/>
        </w:rPr>
        <w:t>Mathiowitz</w:t>
      </w:r>
      <w:proofErr w:type="spellEnd"/>
      <w:r w:rsidRPr="00D47C50">
        <w:rPr>
          <w:rFonts w:asciiTheme="majorHAnsi" w:eastAsiaTheme="majorEastAsia" w:hAnsiTheme="majorHAnsi" w:cstheme="majorHAnsi"/>
          <w:sz w:val="24"/>
          <w:szCs w:val="24"/>
          <w:lang w:val="en-US"/>
        </w:rPr>
        <w:t>, E. (2004). Intestinal Uptake of Polymer Microspheres in the Rabbit Studied with Confocal Microscopy</w:t>
      </w:r>
      <w:r w:rsidRPr="00D47C50">
        <w:rPr>
          <w:rFonts w:asciiTheme="majorHAnsi" w:eastAsiaTheme="majorEastAsia" w:hAnsiTheme="majorHAnsi" w:cstheme="majorHAnsi"/>
          <w:i/>
          <w:iCs/>
          <w:sz w:val="24"/>
          <w:szCs w:val="24"/>
          <w:lang w:val="en-US"/>
        </w:rPr>
        <w:t xml:space="preserve"> Journal of Bioactive and Compatible Polymers, 19</w:t>
      </w:r>
      <w:r w:rsidRPr="00D47C50">
        <w:rPr>
          <w:rFonts w:asciiTheme="majorHAnsi" w:eastAsiaTheme="majorEastAsia" w:hAnsiTheme="majorHAnsi" w:cstheme="majorHAnsi"/>
          <w:sz w:val="24"/>
          <w:szCs w:val="24"/>
          <w:lang w:val="en-US"/>
        </w:rPr>
        <w:t>(4), 247-266.</w:t>
      </w:r>
    </w:p>
    <w:p w14:paraId="44DCF31A"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The Guardian. (2016, Nov 14). UK to investigate human health impact of microplastics. Retrieved from: https://www.theguardian.com/environment/2016/nov/14/uk-to-investigate-human-health-impact-of-microplastics.</w:t>
      </w:r>
    </w:p>
    <w:p w14:paraId="6B670169"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 xml:space="preserve">Tolstoy, </w:t>
      </w:r>
      <w:proofErr w:type="gramStart"/>
      <w:r w:rsidRPr="00D47C50">
        <w:rPr>
          <w:rFonts w:asciiTheme="majorHAnsi" w:eastAsiaTheme="majorEastAsia" w:hAnsiTheme="majorHAnsi" w:cstheme="majorHAnsi"/>
          <w:sz w:val="24"/>
          <w:szCs w:val="24"/>
        </w:rPr>
        <w:t>L .</w:t>
      </w:r>
      <w:proofErr w:type="gramEnd"/>
      <w:r w:rsidRPr="00D47C50">
        <w:rPr>
          <w:rFonts w:asciiTheme="majorHAnsi" w:eastAsiaTheme="majorEastAsia" w:hAnsiTheme="majorHAnsi" w:cstheme="majorHAnsi"/>
          <w:sz w:val="24"/>
          <w:szCs w:val="24"/>
        </w:rPr>
        <w:t xml:space="preserve">(1899). What Is Art? translation by </w:t>
      </w:r>
      <w:proofErr w:type="spellStart"/>
      <w:r w:rsidRPr="00D47C50">
        <w:rPr>
          <w:rFonts w:asciiTheme="majorHAnsi" w:eastAsiaTheme="majorEastAsia" w:hAnsiTheme="majorHAnsi" w:cstheme="majorHAnsi"/>
          <w:sz w:val="24"/>
          <w:szCs w:val="24"/>
        </w:rPr>
        <w:t>Alymer</w:t>
      </w:r>
      <w:proofErr w:type="spellEnd"/>
      <w:r w:rsidRPr="00D47C50">
        <w:rPr>
          <w:rFonts w:asciiTheme="majorHAnsi" w:eastAsiaTheme="majorEastAsia" w:hAnsiTheme="majorHAnsi" w:cstheme="majorHAnsi"/>
          <w:sz w:val="24"/>
          <w:szCs w:val="24"/>
        </w:rPr>
        <w:t xml:space="preserve"> Maude (1899), 6-7.</w:t>
      </w:r>
    </w:p>
    <w:p w14:paraId="69AE1898"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Tschacher</w:t>
      </w:r>
      <w:proofErr w:type="spellEnd"/>
      <w:r w:rsidRPr="00D47C50">
        <w:rPr>
          <w:rFonts w:asciiTheme="majorHAnsi" w:eastAsiaTheme="majorEastAsia" w:hAnsiTheme="majorHAnsi" w:cstheme="majorHAnsi"/>
          <w:sz w:val="24"/>
          <w:szCs w:val="24"/>
        </w:rPr>
        <w:t xml:space="preserve">, W., Greenwood, S., </w:t>
      </w:r>
      <w:proofErr w:type="spellStart"/>
      <w:r w:rsidRPr="00D47C50">
        <w:rPr>
          <w:rFonts w:asciiTheme="majorHAnsi" w:eastAsiaTheme="majorEastAsia" w:hAnsiTheme="majorHAnsi" w:cstheme="majorHAnsi"/>
          <w:sz w:val="24"/>
          <w:szCs w:val="24"/>
        </w:rPr>
        <w:t>Kirchberg</w:t>
      </w:r>
      <w:proofErr w:type="spellEnd"/>
      <w:r w:rsidRPr="00D47C50">
        <w:rPr>
          <w:rFonts w:asciiTheme="majorHAnsi" w:eastAsiaTheme="majorEastAsia" w:hAnsiTheme="majorHAnsi" w:cstheme="majorHAnsi"/>
          <w:sz w:val="24"/>
          <w:szCs w:val="24"/>
        </w:rPr>
        <w:t xml:space="preserve">, V., </w:t>
      </w:r>
      <w:proofErr w:type="spellStart"/>
      <w:r w:rsidRPr="00D47C50">
        <w:rPr>
          <w:rFonts w:asciiTheme="majorHAnsi" w:eastAsiaTheme="majorEastAsia" w:hAnsiTheme="majorHAnsi" w:cstheme="majorHAnsi"/>
          <w:sz w:val="24"/>
          <w:szCs w:val="24"/>
        </w:rPr>
        <w:t>Wintzerith</w:t>
      </w:r>
      <w:proofErr w:type="spellEnd"/>
      <w:r w:rsidRPr="00D47C50">
        <w:rPr>
          <w:rFonts w:asciiTheme="majorHAnsi" w:eastAsiaTheme="majorEastAsia" w:hAnsiTheme="majorHAnsi" w:cstheme="majorHAnsi"/>
          <w:sz w:val="24"/>
          <w:szCs w:val="24"/>
        </w:rPr>
        <w:t xml:space="preserve">, S., van den Berg, K., and </w:t>
      </w:r>
      <w:proofErr w:type="spellStart"/>
      <w:r w:rsidRPr="00D47C50">
        <w:rPr>
          <w:rFonts w:asciiTheme="majorHAnsi" w:eastAsiaTheme="majorEastAsia" w:hAnsiTheme="majorHAnsi" w:cstheme="majorHAnsi"/>
          <w:sz w:val="24"/>
          <w:szCs w:val="24"/>
        </w:rPr>
        <w:t>Tröndle</w:t>
      </w:r>
      <w:proofErr w:type="spellEnd"/>
      <w:r w:rsidRPr="00D47C50">
        <w:rPr>
          <w:rFonts w:asciiTheme="majorHAnsi" w:eastAsiaTheme="majorEastAsia" w:hAnsiTheme="majorHAnsi" w:cstheme="majorHAnsi"/>
          <w:sz w:val="24"/>
          <w:szCs w:val="24"/>
        </w:rPr>
        <w:t xml:space="preserve">, M. (2012). Physiological correlates of aesthetic perception of artworks in a museum. </w:t>
      </w:r>
      <w:r w:rsidRPr="00D47C50">
        <w:rPr>
          <w:rFonts w:asciiTheme="majorHAnsi" w:eastAsiaTheme="majorEastAsia" w:hAnsiTheme="majorHAnsi" w:cstheme="majorHAnsi"/>
          <w:i/>
          <w:sz w:val="24"/>
          <w:szCs w:val="24"/>
        </w:rPr>
        <w:t xml:space="preserve">Psychol. </w:t>
      </w:r>
      <w:proofErr w:type="spellStart"/>
      <w:r w:rsidRPr="00D47C50">
        <w:rPr>
          <w:rFonts w:asciiTheme="majorHAnsi" w:eastAsiaTheme="majorEastAsia" w:hAnsiTheme="majorHAnsi" w:cstheme="majorHAnsi"/>
          <w:i/>
          <w:sz w:val="24"/>
          <w:szCs w:val="24"/>
        </w:rPr>
        <w:t>Aesthet</w:t>
      </w:r>
      <w:proofErr w:type="spellEnd"/>
      <w:r w:rsidRPr="00D47C50">
        <w:rPr>
          <w:rFonts w:asciiTheme="majorHAnsi" w:eastAsiaTheme="majorEastAsia" w:hAnsiTheme="majorHAnsi" w:cstheme="majorHAnsi"/>
          <w:i/>
          <w:sz w:val="24"/>
          <w:szCs w:val="24"/>
        </w:rPr>
        <w:t xml:space="preserve">. </w:t>
      </w:r>
      <w:proofErr w:type="spellStart"/>
      <w:r w:rsidRPr="00D47C50">
        <w:rPr>
          <w:rFonts w:asciiTheme="majorHAnsi" w:eastAsiaTheme="majorEastAsia" w:hAnsiTheme="majorHAnsi" w:cstheme="majorHAnsi"/>
          <w:i/>
          <w:sz w:val="24"/>
          <w:szCs w:val="24"/>
        </w:rPr>
        <w:t>Creat</w:t>
      </w:r>
      <w:proofErr w:type="spellEnd"/>
      <w:r w:rsidRPr="00D47C50">
        <w:rPr>
          <w:rFonts w:asciiTheme="majorHAnsi" w:eastAsiaTheme="majorEastAsia" w:hAnsiTheme="majorHAnsi" w:cstheme="majorHAnsi"/>
          <w:i/>
          <w:sz w:val="24"/>
          <w:szCs w:val="24"/>
        </w:rPr>
        <w:t>. Arts</w:t>
      </w:r>
      <w:r w:rsidRPr="00D47C50">
        <w:rPr>
          <w:rFonts w:asciiTheme="majorHAnsi" w:eastAsiaTheme="majorEastAsia" w:hAnsiTheme="majorHAnsi" w:cstheme="majorHAnsi"/>
          <w:sz w:val="24"/>
          <w:szCs w:val="24"/>
        </w:rPr>
        <w:t xml:space="preserve"> 6, 96–103. </w:t>
      </w:r>
      <w:proofErr w:type="spellStart"/>
      <w:r w:rsidRPr="00D47C50">
        <w:rPr>
          <w:rFonts w:asciiTheme="majorHAnsi" w:eastAsiaTheme="majorEastAsia" w:hAnsiTheme="majorHAnsi" w:cstheme="majorHAnsi"/>
          <w:sz w:val="24"/>
          <w:szCs w:val="24"/>
        </w:rPr>
        <w:t>doi</w:t>
      </w:r>
      <w:proofErr w:type="spellEnd"/>
      <w:r w:rsidRPr="00D47C50">
        <w:rPr>
          <w:rFonts w:asciiTheme="majorHAnsi" w:eastAsiaTheme="majorEastAsia" w:hAnsiTheme="majorHAnsi" w:cstheme="majorHAnsi"/>
          <w:sz w:val="24"/>
          <w:szCs w:val="24"/>
        </w:rPr>
        <w:t>: 10.1037/a0023845.</w:t>
      </w:r>
    </w:p>
    <w:p w14:paraId="56F27E5F"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U.S Food and drug administration. (2018). Bisphenol A (BPA): Use in food contact application. Retrieved from: https://www.fda.gov/Food/IngredientsPackagingLabeling/FoodAdditivesIngredients/ucm064437.htm. </w:t>
      </w:r>
    </w:p>
    <w:p w14:paraId="2FE6E5B8"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Van </w:t>
      </w:r>
      <w:proofErr w:type="spellStart"/>
      <w:r w:rsidRPr="00D47C50">
        <w:rPr>
          <w:rFonts w:asciiTheme="majorHAnsi" w:eastAsiaTheme="majorEastAsia" w:hAnsiTheme="majorHAnsi" w:cstheme="majorHAnsi"/>
          <w:sz w:val="24"/>
          <w:szCs w:val="24"/>
          <w:lang w:val="en-US"/>
        </w:rPr>
        <w:t>Cauwenberghe</w:t>
      </w:r>
      <w:proofErr w:type="spellEnd"/>
      <w:r w:rsidRPr="00D47C50">
        <w:rPr>
          <w:rFonts w:asciiTheme="majorHAnsi" w:eastAsiaTheme="majorEastAsia" w:hAnsiTheme="majorHAnsi" w:cstheme="majorHAnsi"/>
          <w:sz w:val="24"/>
          <w:szCs w:val="24"/>
          <w:lang w:val="en-US"/>
        </w:rPr>
        <w:t xml:space="preserve">, L &amp; Janssen, C. (2014). Microplastics in bivalves cultured for human consumption. </w:t>
      </w:r>
      <w:r w:rsidRPr="00D47C50">
        <w:rPr>
          <w:rFonts w:asciiTheme="majorHAnsi" w:eastAsiaTheme="majorEastAsia" w:hAnsiTheme="majorHAnsi" w:cstheme="majorHAnsi"/>
          <w:i/>
          <w:sz w:val="24"/>
          <w:szCs w:val="24"/>
          <w:lang w:val="en-US"/>
        </w:rPr>
        <w:t>Environmental Pollution</w:t>
      </w:r>
      <w:r w:rsidRPr="00D47C50">
        <w:rPr>
          <w:rFonts w:asciiTheme="majorHAnsi" w:eastAsiaTheme="majorEastAsia" w:hAnsiTheme="majorHAnsi" w:cstheme="majorHAnsi"/>
          <w:sz w:val="24"/>
          <w:szCs w:val="24"/>
          <w:lang w:val="en-US"/>
        </w:rPr>
        <w:t>, 193, 65-71.</w:t>
      </w:r>
    </w:p>
    <w:p w14:paraId="48078A3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lastRenderedPageBreak/>
        <w:t xml:space="preserve">Vessel, E., Starr, G, &amp; Rubin, N. (2012). The brain on art: intense aesthetic experience activates the default mode network </w:t>
      </w:r>
      <w:r w:rsidRPr="00D47C50">
        <w:rPr>
          <w:rFonts w:asciiTheme="majorHAnsi" w:eastAsiaTheme="majorEastAsia" w:hAnsiTheme="majorHAnsi" w:cstheme="majorHAnsi"/>
          <w:i/>
          <w:sz w:val="24"/>
          <w:szCs w:val="24"/>
        </w:rPr>
        <w:t>Frontiers in Human Neuroscience</w:t>
      </w:r>
      <w:r w:rsidRPr="00D47C50">
        <w:rPr>
          <w:rFonts w:asciiTheme="majorHAnsi" w:eastAsiaTheme="majorEastAsia" w:hAnsiTheme="majorHAnsi" w:cstheme="majorHAnsi"/>
          <w:sz w:val="24"/>
          <w:szCs w:val="24"/>
        </w:rPr>
        <w:t>, 2012.</w:t>
      </w:r>
    </w:p>
    <w:p w14:paraId="644DB5D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Volkheimer</w:t>
      </w:r>
      <w:proofErr w:type="spellEnd"/>
      <w:r w:rsidRPr="00D47C50">
        <w:rPr>
          <w:rFonts w:asciiTheme="majorHAnsi" w:eastAsiaTheme="majorEastAsia" w:hAnsiTheme="majorHAnsi" w:cstheme="majorHAnsi"/>
          <w:sz w:val="24"/>
          <w:szCs w:val="24"/>
          <w:lang w:val="en-US"/>
        </w:rPr>
        <w:t xml:space="preserve">, G. (1975). Hematogenous dissemination of ingested polyvinyl chloride particles </w:t>
      </w:r>
      <w:r w:rsidRPr="00D47C50">
        <w:rPr>
          <w:rFonts w:asciiTheme="majorHAnsi" w:eastAsiaTheme="majorEastAsia" w:hAnsiTheme="majorHAnsi" w:cstheme="majorHAnsi"/>
          <w:i/>
          <w:sz w:val="24"/>
          <w:szCs w:val="24"/>
          <w:lang w:val="en-US"/>
        </w:rPr>
        <w:t>Annals of the New York Academy of Sciences</w:t>
      </w:r>
      <w:r w:rsidRPr="00D47C50">
        <w:rPr>
          <w:rFonts w:asciiTheme="majorHAnsi" w:eastAsiaTheme="majorEastAsia" w:hAnsiTheme="majorHAnsi" w:cstheme="majorHAnsi"/>
          <w:sz w:val="24"/>
          <w:szCs w:val="24"/>
          <w:lang w:val="en-US"/>
        </w:rPr>
        <w:t xml:space="preserve">, 246, 164-71. </w:t>
      </w:r>
    </w:p>
    <w:p w14:paraId="144702B5"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Volkheimer</w:t>
      </w:r>
      <w:proofErr w:type="spellEnd"/>
      <w:r w:rsidRPr="00D47C50">
        <w:rPr>
          <w:rFonts w:asciiTheme="majorHAnsi" w:eastAsiaTheme="majorEastAsia" w:hAnsiTheme="majorHAnsi" w:cstheme="majorHAnsi"/>
          <w:sz w:val="24"/>
          <w:szCs w:val="24"/>
          <w:lang w:val="en-US"/>
        </w:rPr>
        <w:t xml:space="preserve">, G. (1977). Passage of particles through the wall of the </w:t>
      </w:r>
      <w:proofErr w:type="spellStart"/>
      <w:r w:rsidRPr="00D47C50">
        <w:rPr>
          <w:rFonts w:asciiTheme="majorHAnsi" w:eastAsiaTheme="majorEastAsia" w:hAnsiTheme="majorHAnsi" w:cstheme="majorHAnsi"/>
          <w:sz w:val="24"/>
          <w:szCs w:val="24"/>
          <w:lang w:val="en-US"/>
        </w:rPr>
        <w:t>gastrointenstinal</w:t>
      </w:r>
      <w:proofErr w:type="spellEnd"/>
      <w:r w:rsidRPr="00D47C50">
        <w:rPr>
          <w:rFonts w:asciiTheme="majorHAnsi" w:eastAsiaTheme="majorEastAsia" w:hAnsiTheme="majorHAnsi" w:cstheme="majorHAnsi"/>
          <w:sz w:val="24"/>
          <w:szCs w:val="24"/>
          <w:lang w:val="en-US"/>
        </w:rPr>
        <w:t xml:space="preserve"> tract. </w:t>
      </w:r>
      <w:r w:rsidRPr="00D47C50">
        <w:rPr>
          <w:rFonts w:asciiTheme="majorHAnsi" w:eastAsiaTheme="majorEastAsia" w:hAnsiTheme="majorHAnsi" w:cstheme="majorHAnsi"/>
          <w:i/>
          <w:sz w:val="24"/>
          <w:szCs w:val="24"/>
          <w:lang w:val="en-US"/>
        </w:rPr>
        <w:t>Environmental Health Perspectives</w:t>
      </w:r>
      <w:r w:rsidRPr="00D47C50">
        <w:rPr>
          <w:rFonts w:asciiTheme="majorHAnsi" w:eastAsiaTheme="majorEastAsia" w:hAnsiTheme="majorHAnsi" w:cstheme="majorHAnsi"/>
          <w:sz w:val="24"/>
          <w:szCs w:val="24"/>
          <w:lang w:val="en-US"/>
        </w:rPr>
        <w:t>, 9, 215–225.</w:t>
      </w:r>
    </w:p>
    <w:p w14:paraId="033F934E"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Walsh, J., Barnes, J D., Cameron J D., Goldfield G., </w:t>
      </w:r>
      <w:proofErr w:type="spellStart"/>
      <w:r w:rsidRPr="00D47C50">
        <w:rPr>
          <w:rFonts w:asciiTheme="majorHAnsi" w:eastAsiaTheme="majorEastAsia" w:hAnsiTheme="majorHAnsi" w:cstheme="majorHAnsi"/>
          <w:sz w:val="24"/>
          <w:szCs w:val="24"/>
          <w:lang w:val="en-US"/>
        </w:rPr>
        <w:t>Chaput</w:t>
      </w:r>
      <w:proofErr w:type="spellEnd"/>
      <w:r w:rsidRPr="00D47C50">
        <w:rPr>
          <w:rFonts w:asciiTheme="majorHAnsi" w:eastAsiaTheme="majorEastAsia" w:hAnsiTheme="majorHAnsi" w:cstheme="majorHAnsi"/>
          <w:sz w:val="24"/>
          <w:szCs w:val="24"/>
          <w:lang w:val="en-US"/>
        </w:rPr>
        <w:t xml:space="preserve">, J, &amp; Gunnell, K </w:t>
      </w:r>
      <w:proofErr w:type="gramStart"/>
      <w:r w:rsidRPr="00D47C50">
        <w:rPr>
          <w:rFonts w:asciiTheme="majorHAnsi" w:eastAsiaTheme="majorEastAsia" w:hAnsiTheme="majorHAnsi" w:cstheme="majorHAnsi"/>
          <w:sz w:val="24"/>
          <w:szCs w:val="24"/>
          <w:lang w:val="en-US"/>
        </w:rPr>
        <w:t>E .</w:t>
      </w:r>
      <w:proofErr w:type="gramEnd"/>
      <w:r w:rsidRPr="00D47C50">
        <w:rPr>
          <w:rFonts w:asciiTheme="majorHAnsi" w:eastAsiaTheme="majorEastAsia" w:hAnsiTheme="majorHAnsi" w:cstheme="majorHAnsi"/>
          <w:sz w:val="24"/>
          <w:szCs w:val="24"/>
          <w:lang w:val="en-US"/>
        </w:rPr>
        <w:t xml:space="preserve"> (2018). Associations between 24-hour movement </w:t>
      </w:r>
      <w:proofErr w:type="spellStart"/>
      <w:r w:rsidRPr="00D47C50">
        <w:rPr>
          <w:rFonts w:asciiTheme="majorHAnsi" w:eastAsiaTheme="majorEastAsia" w:hAnsiTheme="majorHAnsi" w:cstheme="majorHAnsi"/>
          <w:sz w:val="24"/>
          <w:szCs w:val="24"/>
          <w:lang w:val="en-US"/>
        </w:rPr>
        <w:t>behaviours</w:t>
      </w:r>
      <w:proofErr w:type="spellEnd"/>
      <w:r w:rsidRPr="00D47C50">
        <w:rPr>
          <w:rFonts w:asciiTheme="majorHAnsi" w:eastAsiaTheme="majorEastAsia" w:hAnsiTheme="majorHAnsi" w:cstheme="majorHAnsi"/>
          <w:sz w:val="24"/>
          <w:szCs w:val="24"/>
          <w:lang w:val="en-US"/>
        </w:rPr>
        <w:t xml:space="preserve"> and global cognition in US children: a cross-sectional observational study. </w:t>
      </w:r>
      <w:r w:rsidRPr="00D47C50">
        <w:rPr>
          <w:rFonts w:asciiTheme="majorHAnsi" w:eastAsiaTheme="majorEastAsia" w:hAnsiTheme="majorHAnsi" w:cstheme="majorHAnsi"/>
          <w:i/>
          <w:iCs/>
          <w:sz w:val="24"/>
          <w:szCs w:val="24"/>
          <w:lang w:val="en-US"/>
        </w:rPr>
        <w:t>The Lancet child and adolescent health</w:t>
      </w:r>
      <w:r w:rsidRPr="00D47C50">
        <w:rPr>
          <w:rFonts w:asciiTheme="majorHAnsi" w:eastAsiaTheme="majorEastAsia" w:hAnsiTheme="majorHAnsi" w:cstheme="majorHAnsi"/>
          <w:sz w:val="24"/>
          <w:szCs w:val="24"/>
          <w:lang w:val="en-US"/>
        </w:rPr>
        <w:t xml:space="preserve"> 2 (11) 783-791. DOI: https://doi.org/10.1016/S2352-4642(18)30278-5.</w:t>
      </w:r>
    </w:p>
    <w:p w14:paraId="3902B7A1"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Wieczorek</w:t>
      </w:r>
      <w:proofErr w:type="spellEnd"/>
      <w:r w:rsidRPr="00D47C50">
        <w:rPr>
          <w:rFonts w:asciiTheme="majorHAnsi" w:eastAsiaTheme="majorEastAsia" w:hAnsiTheme="majorHAnsi" w:cstheme="majorHAnsi"/>
          <w:sz w:val="24"/>
          <w:szCs w:val="24"/>
          <w:lang w:val="en-US"/>
        </w:rPr>
        <w:t xml:space="preserve"> A </w:t>
      </w:r>
      <w:proofErr w:type="gramStart"/>
      <w:r w:rsidRPr="00D47C50">
        <w:rPr>
          <w:rFonts w:asciiTheme="majorHAnsi" w:eastAsiaTheme="majorEastAsia" w:hAnsiTheme="majorHAnsi" w:cstheme="majorHAnsi"/>
          <w:sz w:val="24"/>
          <w:szCs w:val="24"/>
          <w:lang w:val="en-US"/>
        </w:rPr>
        <w:t>M ;</w:t>
      </w:r>
      <w:proofErr w:type="gramEnd"/>
      <w:r w:rsidRPr="00D47C50">
        <w:rPr>
          <w:rFonts w:asciiTheme="majorHAnsi" w:eastAsiaTheme="majorEastAsia" w:hAnsiTheme="majorHAnsi" w:cstheme="majorHAnsi"/>
          <w:sz w:val="24"/>
          <w:szCs w:val="24"/>
          <w:lang w:val="en-US"/>
        </w:rPr>
        <w:t xml:space="preserve"> Morrison, L ; </w:t>
      </w:r>
      <w:proofErr w:type="spellStart"/>
      <w:r w:rsidRPr="00D47C50">
        <w:rPr>
          <w:rFonts w:asciiTheme="majorHAnsi" w:eastAsiaTheme="majorEastAsia" w:hAnsiTheme="majorHAnsi" w:cstheme="majorHAnsi"/>
          <w:sz w:val="24"/>
          <w:szCs w:val="24"/>
          <w:lang w:val="en-US"/>
        </w:rPr>
        <w:t>Croot</w:t>
      </w:r>
      <w:proofErr w:type="spellEnd"/>
      <w:r w:rsidRPr="00D47C50">
        <w:rPr>
          <w:rFonts w:asciiTheme="majorHAnsi" w:eastAsiaTheme="majorEastAsia" w:hAnsiTheme="majorHAnsi" w:cstheme="majorHAnsi"/>
          <w:sz w:val="24"/>
          <w:szCs w:val="24"/>
          <w:lang w:val="en-US"/>
        </w:rPr>
        <w:t xml:space="preserve">, P L ; </w:t>
      </w:r>
      <w:proofErr w:type="spellStart"/>
      <w:r w:rsidRPr="00D47C50">
        <w:rPr>
          <w:rFonts w:asciiTheme="majorHAnsi" w:eastAsiaTheme="majorEastAsia" w:hAnsiTheme="majorHAnsi" w:cstheme="majorHAnsi"/>
          <w:sz w:val="24"/>
          <w:szCs w:val="24"/>
          <w:lang w:val="en-US"/>
        </w:rPr>
        <w:t>Allcock</w:t>
      </w:r>
      <w:proofErr w:type="spellEnd"/>
      <w:r w:rsidRPr="00D47C50">
        <w:rPr>
          <w:rFonts w:asciiTheme="majorHAnsi" w:eastAsiaTheme="majorEastAsia" w:hAnsiTheme="majorHAnsi" w:cstheme="majorHAnsi"/>
          <w:sz w:val="24"/>
          <w:szCs w:val="24"/>
          <w:lang w:val="en-US"/>
        </w:rPr>
        <w:t>, A L ; MacLoughlin, E ; Savard, O ; Brownlow, H &amp; Doyle, T K. (2018). Frequency of microplastics in mesopelagic fishes from the Northwest Atlantic;</w:t>
      </w:r>
      <w:r w:rsidRPr="00D47C50">
        <w:rPr>
          <w:rFonts w:asciiTheme="majorHAnsi" w:eastAsiaTheme="majorEastAsia" w:hAnsiTheme="majorHAnsi" w:cstheme="majorHAnsi"/>
          <w:i/>
          <w:iCs/>
          <w:sz w:val="24"/>
          <w:szCs w:val="24"/>
          <w:lang w:val="en-US"/>
        </w:rPr>
        <w:t xml:space="preserve"> Frontiers in Marine Science</w:t>
      </w:r>
      <w:r w:rsidRPr="00D47C50">
        <w:rPr>
          <w:rFonts w:asciiTheme="majorHAnsi" w:eastAsiaTheme="majorEastAsia" w:hAnsiTheme="majorHAnsi" w:cstheme="majorHAnsi"/>
          <w:sz w:val="24"/>
          <w:szCs w:val="24"/>
          <w:lang w:val="en-US"/>
        </w:rPr>
        <w:t>, 5.</w:t>
      </w:r>
    </w:p>
    <w:p w14:paraId="384B8058" w14:textId="77777777" w:rsidR="000D5F4F" w:rsidRPr="00D47C50" w:rsidRDefault="000D5F4F" w:rsidP="000D5F4F">
      <w:pPr>
        <w:pStyle w:val="NoSpacing"/>
        <w:numPr>
          <w:ilvl w:val="0"/>
          <w:numId w:val="5"/>
        </w:numPr>
        <w:spacing w:before="40"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lang w:val="en-US"/>
        </w:rPr>
        <w:t xml:space="preserve">Woolf, V (1929). A room of one's own; Three guineas, </w:t>
      </w:r>
      <w:r w:rsidRPr="00D47C50">
        <w:rPr>
          <w:rFonts w:asciiTheme="majorHAnsi" w:eastAsiaTheme="majorEastAsia" w:hAnsiTheme="majorHAnsi" w:cstheme="majorHAnsi"/>
          <w:i/>
          <w:iCs/>
          <w:sz w:val="24"/>
          <w:szCs w:val="24"/>
          <w:lang w:val="en-US"/>
        </w:rPr>
        <w:t>Hogarth Press</w:t>
      </w:r>
      <w:r w:rsidRPr="00D47C50">
        <w:rPr>
          <w:rFonts w:asciiTheme="majorHAnsi" w:eastAsiaTheme="majorEastAsia" w:hAnsiTheme="majorHAnsi" w:cstheme="majorHAnsi"/>
          <w:sz w:val="24"/>
          <w:szCs w:val="24"/>
          <w:lang w:val="en-US"/>
        </w:rPr>
        <w:t>.</w:t>
      </w:r>
    </w:p>
    <w:p w14:paraId="43878D2E"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r w:rsidRPr="00D47C50">
        <w:rPr>
          <w:rFonts w:asciiTheme="majorHAnsi" w:eastAsiaTheme="majorEastAsia" w:hAnsiTheme="majorHAnsi" w:cstheme="majorHAnsi"/>
          <w:sz w:val="24"/>
          <w:szCs w:val="24"/>
        </w:rPr>
        <w:t>Wright, T. (2011), ‘Press photography and visual rhetoric’, in E. Margolis and L. Pauwels (eds.) The Sage Handbook of Visual Research Methods (London: Sage).</w:t>
      </w:r>
    </w:p>
    <w:p w14:paraId="423FF60D"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Youdell</w:t>
      </w:r>
      <w:proofErr w:type="spellEnd"/>
      <w:r w:rsidRPr="00D47C50">
        <w:rPr>
          <w:rFonts w:asciiTheme="majorHAnsi" w:eastAsiaTheme="majorEastAsia" w:hAnsiTheme="majorHAnsi" w:cstheme="majorHAnsi"/>
          <w:sz w:val="24"/>
          <w:szCs w:val="24"/>
        </w:rPr>
        <w:t xml:space="preserve">, D. (2015). Assemblage Theory and Education Policy Sociology. In K. </w:t>
      </w:r>
      <w:proofErr w:type="spellStart"/>
      <w:r w:rsidRPr="00D47C50">
        <w:rPr>
          <w:rFonts w:asciiTheme="majorHAnsi" w:eastAsiaTheme="majorEastAsia" w:hAnsiTheme="majorHAnsi" w:cstheme="majorHAnsi"/>
          <w:sz w:val="24"/>
          <w:szCs w:val="24"/>
        </w:rPr>
        <w:t>Gulson</w:t>
      </w:r>
      <w:proofErr w:type="spellEnd"/>
      <w:r w:rsidRPr="00D47C50">
        <w:rPr>
          <w:rFonts w:asciiTheme="majorHAnsi" w:eastAsiaTheme="majorEastAsia" w:hAnsiTheme="majorHAnsi" w:cstheme="majorHAnsi"/>
          <w:sz w:val="24"/>
          <w:szCs w:val="24"/>
        </w:rPr>
        <w:t>, A. Metcalfe, &amp; M. Clarke (Eds.).</w:t>
      </w:r>
    </w:p>
    <w:p w14:paraId="2ACF307C" w14:textId="77777777" w:rsidR="000D5F4F" w:rsidRPr="00D47C50" w:rsidRDefault="000D5F4F" w:rsidP="000D5F4F">
      <w:pPr>
        <w:pStyle w:val="NoSpacing"/>
        <w:numPr>
          <w:ilvl w:val="0"/>
          <w:numId w:val="5"/>
        </w:numPr>
        <w:spacing w:beforeAutospacing="1" w:afterAutospacing="1"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lang w:val="en-US"/>
        </w:rPr>
        <w:t>Youdell</w:t>
      </w:r>
      <w:proofErr w:type="spellEnd"/>
      <w:r w:rsidRPr="00D47C50">
        <w:rPr>
          <w:rFonts w:asciiTheme="majorHAnsi" w:eastAsiaTheme="majorEastAsia" w:hAnsiTheme="majorHAnsi" w:cstheme="majorHAnsi"/>
          <w:sz w:val="24"/>
          <w:szCs w:val="24"/>
          <w:lang w:val="en-US"/>
        </w:rPr>
        <w:t xml:space="preserve">, D. (2017). Bioscience and the sociology of education: the case for biosocial education. </w:t>
      </w:r>
      <w:r w:rsidRPr="00D47C50">
        <w:rPr>
          <w:rFonts w:asciiTheme="majorHAnsi" w:eastAsiaTheme="majorEastAsia" w:hAnsiTheme="majorHAnsi" w:cstheme="majorHAnsi"/>
          <w:i/>
          <w:iCs/>
          <w:sz w:val="24"/>
          <w:szCs w:val="24"/>
          <w:lang w:val="en-US"/>
        </w:rPr>
        <w:t>British Journal of Sociology of Education, 38</w:t>
      </w:r>
      <w:r w:rsidRPr="00D47C50">
        <w:rPr>
          <w:rFonts w:asciiTheme="majorHAnsi" w:eastAsiaTheme="majorEastAsia" w:hAnsiTheme="majorHAnsi" w:cstheme="majorHAnsi"/>
          <w:sz w:val="24"/>
          <w:szCs w:val="24"/>
          <w:lang w:val="en-US"/>
        </w:rPr>
        <w:t xml:space="preserve">(8), 1273-1287. Available at: https://doi.org/10.1080/01425692.2016.1272406. </w:t>
      </w:r>
    </w:p>
    <w:p w14:paraId="6983BDC4" w14:textId="77777777" w:rsidR="000D5F4F" w:rsidRPr="00D47C50" w:rsidRDefault="000D5F4F" w:rsidP="000D5F4F">
      <w:pPr>
        <w:pStyle w:val="NoSpacing"/>
        <w:numPr>
          <w:ilvl w:val="0"/>
          <w:numId w:val="5"/>
        </w:numPr>
        <w:spacing w:line="360" w:lineRule="auto"/>
        <w:ind w:left="170"/>
        <w:rPr>
          <w:rFonts w:asciiTheme="majorHAnsi" w:hAnsiTheme="majorHAnsi" w:cstheme="majorHAnsi"/>
          <w:sz w:val="24"/>
          <w:szCs w:val="24"/>
        </w:rPr>
      </w:pPr>
      <w:proofErr w:type="spellStart"/>
      <w:r w:rsidRPr="00D47C50">
        <w:rPr>
          <w:rFonts w:asciiTheme="majorHAnsi" w:eastAsiaTheme="majorEastAsia" w:hAnsiTheme="majorHAnsi" w:cstheme="majorHAnsi"/>
          <w:sz w:val="24"/>
          <w:szCs w:val="24"/>
        </w:rPr>
        <w:t>Zahavi</w:t>
      </w:r>
      <w:proofErr w:type="spellEnd"/>
      <w:r w:rsidRPr="00D47C50">
        <w:rPr>
          <w:rFonts w:asciiTheme="majorHAnsi" w:eastAsiaTheme="majorEastAsia" w:hAnsiTheme="majorHAnsi" w:cstheme="majorHAnsi"/>
          <w:sz w:val="24"/>
          <w:szCs w:val="24"/>
        </w:rPr>
        <w:t xml:space="preserve">, A. (1978). Decorative patterns and the evolution of art. </w:t>
      </w:r>
      <w:r w:rsidRPr="00D47C50">
        <w:rPr>
          <w:rFonts w:asciiTheme="majorHAnsi" w:eastAsiaTheme="majorEastAsia" w:hAnsiTheme="majorHAnsi" w:cstheme="majorHAnsi"/>
          <w:i/>
          <w:iCs/>
          <w:sz w:val="24"/>
          <w:szCs w:val="24"/>
        </w:rPr>
        <w:t>New Scientist, 80</w:t>
      </w:r>
      <w:r w:rsidRPr="00D47C50">
        <w:rPr>
          <w:rFonts w:asciiTheme="majorHAnsi" w:eastAsiaTheme="majorEastAsia" w:hAnsiTheme="majorHAnsi" w:cstheme="majorHAnsi"/>
          <w:sz w:val="24"/>
          <w:szCs w:val="24"/>
        </w:rPr>
        <w:t>, 182 – 184.</w:t>
      </w:r>
    </w:p>
    <w:p w14:paraId="7E13F54C" w14:textId="77777777" w:rsidR="000D5F4F" w:rsidRPr="00D47C50" w:rsidRDefault="000D5F4F" w:rsidP="000D5F4F">
      <w:pPr>
        <w:pStyle w:val="NoSpacing"/>
        <w:numPr>
          <w:ilvl w:val="0"/>
          <w:numId w:val="5"/>
        </w:numPr>
        <w:spacing w:line="360" w:lineRule="auto"/>
        <w:ind w:left="170"/>
        <w:rPr>
          <w:rFonts w:asciiTheme="majorHAnsi" w:hAnsiTheme="majorHAnsi" w:cstheme="majorHAnsi"/>
          <w:i/>
          <w:iCs/>
          <w:sz w:val="24"/>
          <w:szCs w:val="24"/>
        </w:rPr>
      </w:pPr>
      <w:r w:rsidRPr="00D47C50">
        <w:rPr>
          <w:rFonts w:asciiTheme="majorHAnsi" w:eastAsiaTheme="majorEastAsia" w:hAnsiTheme="majorHAnsi" w:cstheme="majorHAnsi"/>
          <w:sz w:val="24"/>
          <w:szCs w:val="24"/>
        </w:rPr>
        <w:t xml:space="preserve">Zeki, S., &amp; Nash, J. (1999). Inner Vision: An Exploration of Art and the Brain, Oxford: </w:t>
      </w:r>
      <w:r w:rsidRPr="00D47C50">
        <w:rPr>
          <w:rFonts w:asciiTheme="majorHAnsi" w:eastAsiaTheme="majorEastAsia" w:hAnsiTheme="majorHAnsi" w:cstheme="majorHAnsi"/>
          <w:i/>
          <w:iCs/>
          <w:sz w:val="24"/>
          <w:szCs w:val="24"/>
        </w:rPr>
        <w:t xml:space="preserve">Oxford university press, </w:t>
      </w:r>
      <w:r w:rsidRPr="00D47C50">
        <w:rPr>
          <w:rFonts w:asciiTheme="majorHAnsi" w:eastAsiaTheme="majorEastAsia" w:hAnsiTheme="majorHAnsi" w:cstheme="majorHAnsi"/>
          <w:sz w:val="24"/>
          <w:szCs w:val="24"/>
        </w:rPr>
        <w:t>415.</w:t>
      </w:r>
    </w:p>
    <w:p w14:paraId="5EB6506E"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1338747D"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77D9A1CB"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7320E666"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5033C86C"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lastRenderedPageBreak/>
        <w:t>Appendix A</w:t>
      </w:r>
    </w:p>
    <w:p w14:paraId="6D9CAA54"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 xml:space="preserve">Public opinion survey microplastics and human health: </w:t>
      </w:r>
    </w:p>
    <w:p w14:paraId="2E3F4337"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Survey introduction:</w:t>
      </w:r>
    </w:p>
    <w:p w14:paraId="4C0261A2"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126856BA"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Micro plastics are small fragments of plastic that are commonly defined as being below 5 mm in size. They are produced for commercial purposes (</w:t>
      </w:r>
      <w:proofErr w:type="spellStart"/>
      <w:proofErr w:type="gramStart"/>
      <w:r w:rsidRPr="00D47C50">
        <w:rPr>
          <w:rFonts w:asciiTheme="majorHAnsi" w:eastAsiaTheme="majorEastAsia" w:hAnsiTheme="majorHAnsi" w:cstheme="majorHAnsi"/>
          <w:sz w:val="24"/>
          <w:szCs w:val="24"/>
        </w:rPr>
        <w:t>eg</w:t>
      </w:r>
      <w:proofErr w:type="spellEnd"/>
      <w:proofErr w:type="gramEnd"/>
      <w:r w:rsidRPr="00D47C50">
        <w:rPr>
          <w:rFonts w:asciiTheme="majorHAnsi" w:eastAsiaTheme="majorEastAsia" w:hAnsiTheme="majorHAnsi" w:cstheme="majorHAnsi"/>
          <w:sz w:val="24"/>
          <w:szCs w:val="24"/>
        </w:rPr>
        <w:t xml:space="preserve"> within certain facial scrubs) and as the result of breakdown of larger plastics over time.</w:t>
      </w:r>
    </w:p>
    <w:p w14:paraId="47D3CD00"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236C5204"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 xml:space="preserve">Please fill out the below questionnaire to help inform my dissertation project! There are no </w:t>
      </w:r>
      <w:proofErr w:type="gramStart"/>
      <w:r w:rsidRPr="00D47C50">
        <w:rPr>
          <w:rFonts w:asciiTheme="majorHAnsi" w:eastAsiaTheme="majorEastAsia" w:hAnsiTheme="majorHAnsi" w:cstheme="majorHAnsi"/>
          <w:sz w:val="24"/>
          <w:szCs w:val="24"/>
        </w:rPr>
        <w:t>right</w:t>
      </w:r>
      <w:proofErr w:type="gramEnd"/>
      <w:r w:rsidRPr="00D47C50">
        <w:rPr>
          <w:rFonts w:asciiTheme="majorHAnsi" w:eastAsiaTheme="majorEastAsia" w:hAnsiTheme="majorHAnsi" w:cstheme="majorHAnsi"/>
          <w:sz w:val="24"/>
          <w:szCs w:val="24"/>
        </w:rPr>
        <w:t xml:space="preserve"> or wrong answers and it doesn't matter if you know absolutely nothing about micro-plastics. </w:t>
      </w:r>
    </w:p>
    <w:p w14:paraId="0D933534"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Try to be as honest in your responses as possible as this is most useful to my study.</w:t>
      </w:r>
    </w:p>
    <w:p w14:paraId="636CC5E2"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5EF05F91"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It will take just a couple minutes and will influence both my independent research and artistic practice!</w:t>
      </w:r>
    </w:p>
    <w:p w14:paraId="468F302B" w14:textId="77777777" w:rsidR="000D5F4F" w:rsidRPr="00D47C50" w:rsidRDefault="000D5F4F" w:rsidP="000D5F4F">
      <w:pPr>
        <w:pStyle w:val="NoSpacing"/>
        <w:spacing w:line="360" w:lineRule="auto"/>
        <w:ind w:left="170"/>
        <w:rPr>
          <w:rFonts w:asciiTheme="majorHAnsi" w:eastAsiaTheme="majorEastAsia" w:hAnsiTheme="majorHAnsi" w:cstheme="majorHAnsi"/>
          <w:b/>
          <w:sz w:val="24"/>
          <w:szCs w:val="24"/>
        </w:rPr>
      </w:pPr>
    </w:p>
    <w:p w14:paraId="7E37AA13"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 xml:space="preserve">Thank you so much! </w:t>
      </w:r>
    </w:p>
    <w:p w14:paraId="38848D8B"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If you have any questions/feedback, feel free to email me at sxp509@student.bham.ac.uk</w:t>
      </w:r>
    </w:p>
    <w:p w14:paraId="5036E40A"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sz w:val="24"/>
          <w:szCs w:val="24"/>
        </w:rPr>
        <w:t>What is your age?</w:t>
      </w:r>
    </w:p>
    <w:p w14:paraId="64D7259A"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2CCA7A36"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noProof/>
        </w:rPr>
        <w:drawing>
          <wp:inline distT="0" distB="0" distL="0" distR="0" wp14:anchorId="54AB484B" wp14:editId="4A0139EA">
            <wp:extent cx="4254500" cy="1957705"/>
            <wp:effectExtent l="0" t="0" r="0" b="4445"/>
            <wp:docPr id="8" name="Picture 8" descr="C:\Users\sophi\AppData\Local\Microsoft\Windows\INetCache\Content.MSO\BD995C0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ophi\AppData\Local\Microsoft\Windows\INetCache\Content.MSO\BD995C0C.tmp"/>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2215" t="25943" r="23555"/>
                    <a:stretch/>
                  </pic:blipFill>
                  <pic:spPr bwMode="auto">
                    <a:xfrm>
                      <a:off x="0" y="0"/>
                      <a:ext cx="4254500" cy="1957705"/>
                    </a:xfrm>
                    <a:prstGeom prst="rect">
                      <a:avLst/>
                    </a:prstGeom>
                    <a:noFill/>
                    <a:ln>
                      <a:noFill/>
                    </a:ln>
                    <a:extLst>
                      <a:ext uri="{53640926-AAD7-44D8-BBD7-CCE9431645EC}">
                        <a14:shadowObscured xmlns:a14="http://schemas.microsoft.com/office/drawing/2010/main"/>
                      </a:ext>
                    </a:extLst>
                  </pic:spPr>
                </pic:pic>
              </a:graphicData>
            </a:graphic>
          </wp:inline>
        </w:drawing>
      </w:r>
    </w:p>
    <w:p w14:paraId="6EBF275B" w14:textId="77777777" w:rsidR="000D5F4F" w:rsidRPr="00D47C50" w:rsidRDefault="000D5F4F" w:rsidP="000D5F4F">
      <w:pPr>
        <w:pStyle w:val="NoSpacing"/>
        <w:spacing w:line="360" w:lineRule="auto"/>
        <w:rPr>
          <w:rFonts w:asciiTheme="majorHAnsi" w:hAnsiTheme="majorHAnsi" w:cstheme="majorHAnsi"/>
          <w:color w:val="000000"/>
          <w:sz w:val="24"/>
          <w:szCs w:val="24"/>
          <w:shd w:val="clear" w:color="auto" w:fill="FFFFFF"/>
        </w:rPr>
      </w:pPr>
      <w:r w:rsidRPr="00D47C50">
        <w:rPr>
          <w:rFonts w:asciiTheme="majorHAnsi" w:hAnsiTheme="majorHAnsi" w:cstheme="majorHAnsi"/>
          <w:color w:val="000000"/>
          <w:sz w:val="24"/>
          <w:szCs w:val="24"/>
          <w:shd w:val="clear" w:color="auto" w:fill="FFFFFF"/>
        </w:rPr>
        <w:t xml:space="preserve">What level of Education did you last receive/are you currently taking? (undergraduate degree/secondary school/masters etc). </w:t>
      </w:r>
    </w:p>
    <w:p w14:paraId="3655C1AD" w14:textId="77777777" w:rsidR="000D5F4F" w:rsidRPr="00D47C50" w:rsidRDefault="000D5F4F" w:rsidP="000D5F4F">
      <w:pPr>
        <w:pStyle w:val="NoSpacing"/>
        <w:spacing w:line="360" w:lineRule="auto"/>
        <w:rPr>
          <w:rFonts w:asciiTheme="majorHAnsi" w:hAnsiTheme="majorHAnsi" w:cstheme="majorHAnsi"/>
          <w:color w:val="000000"/>
          <w:sz w:val="24"/>
          <w:szCs w:val="24"/>
          <w:shd w:val="clear" w:color="auto" w:fill="FFFFFF"/>
        </w:rPr>
      </w:pPr>
    </w:p>
    <w:p w14:paraId="12F3C7D1" w14:textId="77777777" w:rsidR="000D5F4F" w:rsidRPr="00D47C50" w:rsidRDefault="000D5F4F" w:rsidP="000D5F4F">
      <w:pPr>
        <w:pStyle w:val="NoSpacing"/>
        <w:spacing w:line="360" w:lineRule="auto"/>
        <w:rPr>
          <w:rFonts w:asciiTheme="majorHAnsi" w:hAnsiTheme="majorHAnsi" w:cstheme="majorHAnsi"/>
          <w:color w:val="000000"/>
          <w:sz w:val="24"/>
          <w:szCs w:val="24"/>
          <w:shd w:val="clear" w:color="auto" w:fill="FFFFFF"/>
        </w:rPr>
      </w:pPr>
      <w:r w:rsidRPr="00D47C50">
        <w:rPr>
          <w:rFonts w:asciiTheme="majorHAnsi" w:hAnsiTheme="majorHAnsi" w:cstheme="majorHAnsi"/>
          <w:color w:val="000000"/>
          <w:sz w:val="24"/>
          <w:szCs w:val="24"/>
          <w:shd w:val="clear" w:color="auto" w:fill="FFFFFF"/>
        </w:rPr>
        <w:t xml:space="preserve">Short answer questions were recorded, responses were individual, 90.9% had attended higher education (undergraduate degree or above). Total responses are given: </w:t>
      </w:r>
    </w:p>
    <w:p w14:paraId="2D4558B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w:t>
      </w:r>
    </w:p>
    <w:p w14:paraId="586962BC"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w:t>
      </w:r>
    </w:p>
    <w:p w14:paraId="5DFDA29B"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w:t>
      </w:r>
    </w:p>
    <w:p w14:paraId="66540C1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w:t>
      </w:r>
    </w:p>
    <w:p w14:paraId="4161C5BF"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w:t>
      </w:r>
    </w:p>
    <w:p w14:paraId="5EEC0AF9"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w:t>
      </w:r>
    </w:p>
    <w:p w14:paraId="206DE373"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w:t>
      </w:r>
    </w:p>
    <w:p w14:paraId="32BB895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Degree</w:t>
      </w:r>
    </w:p>
    <w:p w14:paraId="5F8FE0C2"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w:t>
      </w:r>
    </w:p>
    <w:p w14:paraId="2DAE67B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w:t>
      </w:r>
    </w:p>
    <w:p w14:paraId="16CEA1C4"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w:t>
      </w:r>
    </w:p>
    <w:p w14:paraId="1020A97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w:t>
      </w:r>
    </w:p>
    <w:p w14:paraId="5011AB65"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w:t>
      </w:r>
    </w:p>
    <w:p w14:paraId="50E91CE1"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BA</w:t>
      </w:r>
    </w:p>
    <w:p w14:paraId="1A05BFC1"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w:t>
      </w:r>
    </w:p>
    <w:p w14:paraId="699A04AF"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w:t>
      </w:r>
    </w:p>
    <w:p w14:paraId="54B2A8E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 degree</w:t>
      </w:r>
    </w:p>
    <w:p w14:paraId="6506A55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w:t>
      </w:r>
    </w:p>
    <w:p w14:paraId="4B03063A"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 Level</w:t>
      </w:r>
    </w:p>
    <w:p w14:paraId="4E12BB4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Secondary</w:t>
      </w:r>
    </w:p>
    <w:p w14:paraId="3FA8902E"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degree</w:t>
      </w:r>
    </w:p>
    <w:p w14:paraId="40AFFD51"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Bachelors</w:t>
      </w:r>
    </w:p>
    <w:p w14:paraId="3A95E6A4"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 degree</w:t>
      </w:r>
    </w:p>
    <w:p w14:paraId="23BDEFBB"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proofErr w:type="spellStart"/>
      <w:proofErr w:type="gramStart"/>
      <w:r w:rsidRPr="003E2820">
        <w:rPr>
          <w:rFonts w:asciiTheme="majorHAnsi" w:eastAsia="Times New Roman" w:hAnsiTheme="majorHAnsi" w:cstheme="majorHAnsi"/>
          <w:color w:val="000000"/>
          <w:sz w:val="20"/>
          <w:szCs w:val="20"/>
          <w:lang w:eastAsia="en-GB"/>
        </w:rPr>
        <w:t>Masters</w:t>
      </w:r>
      <w:proofErr w:type="spellEnd"/>
      <w:proofErr w:type="gramEnd"/>
      <w:r w:rsidRPr="003E2820">
        <w:rPr>
          <w:rFonts w:asciiTheme="majorHAnsi" w:eastAsia="Times New Roman" w:hAnsiTheme="majorHAnsi" w:cstheme="majorHAnsi"/>
          <w:color w:val="000000"/>
          <w:sz w:val="20"/>
          <w:szCs w:val="20"/>
          <w:lang w:eastAsia="en-GB"/>
        </w:rPr>
        <w:t xml:space="preserve"> degree</w:t>
      </w:r>
    </w:p>
    <w:p w14:paraId="48A29DB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Secondary school</w:t>
      </w:r>
    </w:p>
    <w:p w14:paraId="21896BF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w:t>
      </w:r>
    </w:p>
    <w:p w14:paraId="2FFEDD0F"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currently undergraduate</w:t>
      </w:r>
    </w:p>
    <w:p w14:paraId="5F73607D"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I have a bachelor's (undergrad)</w:t>
      </w:r>
    </w:p>
    <w:p w14:paraId="684985A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PhD</w:t>
      </w:r>
    </w:p>
    <w:p w14:paraId="67996D99"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 xml:space="preserve">A </w:t>
      </w:r>
      <w:proofErr w:type="gramStart"/>
      <w:r w:rsidRPr="003E2820">
        <w:rPr>
          <w:rFonts w:asciiTheme="majorHAnsi" w:eastAsia="Times New Roman" w:hAnsiTheme="majorHAnsi" w:cstheme="majorHAnsi"/>
          <w:color w:val="000000"/>
          <w:sz w:val="20"/>
          <w:szCs w:val="20"/>
          <w:lang w:eastAsia="en-GB"/>
        </w:rPr>
        <w:t>levels</w:t>
      </w:r>
      <w:proofErr w:type="gramEnd"/>
    </w:p>
    <w:p w14:paraId="040E722F"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w:t>
      </w:r>
    </w:p>
    <w:p w14:paraId="393F224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 3rd year</w:t>
      </w:r>
    </w:p>
    <w:p w14:paraId="461205C2"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Currently undertaking undergraduate degree</w:t>
      </w:r>
    </w:p>
    <w:p w14:paraId="3C73BDC4"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w:t>
      </w:r>
    </w:p>
    <w:p w14:paraId="3F43DD52"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Diploma of Higher Education</w:t>
      </w:r>
    </w:p>
    <w:p w14:paraId="298E79D1"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Post Grad diploma</w:t>
      </w:r>
    </w:p>
    <w:p w14:paraId="59E41766"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Nurse training</w:t>
      </w:r>
    </w:p>
    <w:p w14:paraId="1E62810B"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Diploma</w:t>
      </w:r>
    </w:p>
    <w:p w14:paraId="43FD466F"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High School</w:t>
      </w:r>
    </w:p>
    <w:p w14:paraId="6683D61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Diploma in Physiotherapy</w:t>
      </w:r>
    </w:p>
    <w:p w14:paraId="6AB8C196"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spellStart"/>
      <w:r w:rsidRPr="003E2820">
        <w:rPr>
          <w:rFonts w:asciiTheme="majorHAnsi" w:eastAsia="Times New Roman" w:hAnsiTheme="majorHAnsi" w:cstheme="majorHAnsi"/>
          <w:color w:val="000000"/>
          <w:sz w:val="20"/>
          <w:szCs w:val="20"/>
          <w:lang w:eastAsia="en-GB"/>
        </w:rPr>
        <w:t>Undergradute</w:t>
      </w:r>
      <w:proofErr w:type="spellEnd"/>
      <w:r w:rsidRPr="003E2820">
        <w:rPr>
          <w:rFonts w:asciiTheme="majorHAnsi" w:eastAsia="Times New Roman" w:hAnsiTheme="majorHAnsi" w:cstheme="majorHAnsi"/>
          <w:color w:val="000000"/>
          <w:sz w:val="20"/>
          <w:szCs w:val="20"/>
          <w:lang w:eastAsia="en-GB"/>
        </w:rPr>
        <w:t xml:space="preserve"> degree</w:t>
      </w:r>
    </w:p>
    <w:p w14:paraId="4CE78F27"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 xml:space="preserve">A </w:t>
      </w:r>
      <w:proofErr w:type="gramStart"/>
      <w:r w:rsidRPr="003E2820">
        <w:rPr>
          <w:rFonts w:asciiTheme="majorHAnsi" w:eastAsia="Times New Roman" w:hAnsiTheme="majorHAnsi" w:cstheme="majorHAnsi"/>
          <w:color w:val="000000"/>
          <w:sz w:val="20"/>
          <w:szCs w:val="20"/>
          <w:lang w:eastAsia="en-GB"/>
        </w:rPr>
        <w:t>levels</w:t>
      </w:r>
      <w:proofErr w:type="gramEnd"/>
      <w:r w:rsidRPr="003E2820">
        <w:rPr>
          <w:rFonts w:asciiTheme="majorHAnsi" w:eastAsia="Times New Roman" w:hAnsiTheme="majorHAnsi" w:cstheme="majorHAnsi"/>
          <w:color w:val="000000"/>
          <w:sz w:val="20"/>
          <w:szCs w:val="20"/>
          <w:lang w:eastAsia="en-GB"/>
        </w:rPr>
        <w:t>.</w:t>
      </w:r>
    </w:p>
    <w:p w14:paraId="6A6BA814"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Degree (2.1 BA)</w:t>
      </w:r>
    </w:p>
    <w:p w14:paraId="3F1BEA19"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proofErr w:type="spellStart"/>
      <w:r w:rsidRPr="003E2820">
        <w:rPr>
          <w:rFonts w:asciiTheme="majorHAnsi" w:eastAsia="Times New Roman" w:hAnsiTheme="majorHAnsi" w:cstheme="majorHAnsi"/>
          <w:color w:val="000000"/>
          <w:sz w:val="20"/>
          <w:szCs w:val="20"/>
          <w:lang w:eastAsia="en-GB"/>
        </w:rPr>
        <w:t>Hnd</w:t>
      </w:r>
      <w:proofErr w:type="spellEnd"/>
    </w:p>
    <w:p w14:paraId="2CF08AF6"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lastRenderedPageBreak/>
        <w:t>NVQ</w:t>
      </w:r>
    </w:p>
    <w:p w14:paraId="230FDCF4"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 xml:space="preserve">BSc, </w:t>
      </w:r>
      <w:proofErr w:type="spellStart"/>
      <w:r w:rsidRPr="003E2820">
        <w:rPr>
          <w:rFonts w:asciiTheme="majorHAnsi" w:eastAsia="Times New Roman" w:hAnsiTheme="majorHAnsi" w:cstheme="majorHAnsi"/>
          <w:color w:val="000000"/>
          <w:sz w:val="20"/>
          <w:szCs w:val="20"/>
          <w:lang w:eastAsia="en-GB"/>
        </w:rPr>
        <w:t>PGDipEd</w:t>
      </w:r>
      <w:proofErr w:type="spellEnd"/>
    </w:p>
    <w:p w14:paraId="329C5176"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currently an undergraduate student</w:t>
      </w:r>
    </w:p>
    <w:p w14:paraId="31EDE70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PhD</w:t>
      </w:r>
    </w:p>
    <w:p w14:paraId="0EC48BC7"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Dip M</w:t>
      </w:r>
    </w:p>
    <w:p w14:paraId="2533066B"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HNC</w:t>
      </w:r>
    </w:p>
    <w:p w14:paraId="318A0865"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Sixth Form</w:t>
      </w:r>
    </w:p>
    <w:p w14:paraId="1770D626"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Doctorate (PhD)</w:t>
      </w:r>
    </w:p>
    <w:p w14:paraId="5ED41FE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MBChB</w:t>
      </w:r>
    </w:p>
    <w:p w14:paraId="0AD8F8A7"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 Levels</w:t>
      </w:r>
    </w:p>
    <w:p w14:paraId="40C7CB53"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BA</w:t>
      </w:r>
    </w:p>
    <w:p w14:paraId="4BD012E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Post graduate accountancy qualification</w:t>
      </w:r>
    </w:p>
    <w:p w14:paraId="087138E1"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PG professional qualifications</w:t>
      </w:r>
    </w:p>
    <w:p w14:paraId="7A9FBBD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proofErr w:type="spellStart"/>
      <w:r w:rsidRPr="003E2820">
        <w:rPr>
          <w:rFonts w:asciiTheme="majorHAnsi" w:eastAsia="Times New Roman" w:hAnsiTheme="majorHAnsi" w:cstheme="majorHAnsi"/>
          <w:color w:val="000000"/>
          <w:sz w:val="20"/>
          <w:szCs w:val="20"/>
          <w:lang w:eastAsia="en-GB"/>
        </w:rPr>
        <w:t>Undergaduate</w:t>
      </w:r>
      <w:proofErr w:type="spellEnd"/>
      <w:r w:rsidRPr="003E2820">
        <w:rPr>
          <w:rFonts w:asciiTheme="majorHAnsi" w:eastAsia="Times New Roman" w:hAnsiTheme="majorHAnsi" w:cstheme="majorHAnsi"/>
          <w:color w:val="000000"/>
          <w:sz w:val="20"/>
          <w:szCs w:val="20"/>
          <w:lang w:eastAsia="en-GB"/>
        </w:rPr>
        <w:t xml:space="preserve"> degree</w:t>
      </w:r>
    </w:p>
    <w:p w14:paraId="5CF73353"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gramStart"/>
      <w:r w:rsidRPr="003E2820">
        <w:rPr>
          <w:rFonts w:asciiTheme="majorHAnsi" w:eastAsia="Times New Roman" w:hAnsiTheme="majorHAnsi" w:cstheme="majorHAnsi"/>
          <w:color w:val="000000"/>
          <w:sz w:val="20"/>
          <w:szCs w:val="20"/>
          <w:lang w:eastAsia="en-GB"/>
        </w:rPr>
        <w:t>Masters in computer science</w:t>
      </w:r>
      <w:proofErr w:type="gramEnd"/>
    </w:p>
    <w:p w14:paraId="1278E4C7"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University teachers training</w:t>
      </w:r>
    </w:p>
    <w:p w14:paraId="42ED4FCE"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Current Undergraduate</w:t>
      </w:r>
    </w:p>
    <w:p w14:paraId="251B5D71"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Postgrad vocational</w:t>
      </w:r>
    </w:p>
    <w:p w14:paraId="25DC761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Secondary School</w:t>
      </w:r>
    </w:p>
    <w:p w14:paraId="15AB397C"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proofErr w:type="spellStart"/>
      <w:r w:rsidRPr="003E2820">
        <w:rPr>
          <w:rFonts w:asciiTheme="majorHAnsi" w:eastAsia="Times New Roman" w:hAnsiTheme="majorHAnsi" w:cstheme="majorHAnsi"/>
          <w:color w:val="000000"/>
          <w:sz w:val="20"/>
          <w:szCs w:val="20"/>
          <w:lang w:eastAsia="en-GB"/>
        </w:rPr>
        <w:t>D.Phil</w:t>
      </w:r>
      <w:proofErr w:type="spellEnd"/>
      <w:r w:rsidRPr="003E2820">
        <w:rPr>
          <w:rFonts w:asciiTheme="majorHAnsi" w:eastAsia="Times New Roman" w:hAnsiTheme="majorHAnsi" w:cstheme="majorHAnsi"/>
          <w:color w:val="000000"/>
          <w:sz w:val="20"/>
          <w:szCs w:val="20"/>
          <w:lang w:eastAsia="en-GB"/>
        </w:rPr>
        <w:t xml:space="preserve"> (doctorate)</w:t>
      </w:r>
    </w:p>
    <w:p w14:paraId="64C8F774"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High school</w:t>
      </w:r>
    </w:p>
    <w:p w14:paraId="0CC9F9D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2nd year undergrad</w:t>
      </w:r>
    </w:p>
    <w:p w14:paraId="3B8207F1"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w:t>
      </w:r>
    </w:p>
    <w:p w14:paraId="06777ECC"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College diploma</w:t>
      </w:r>
    </w:p>
    <w:p w14:paraId="31480E35"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Bachelor</w:t>
      </w:r>
    </w:p>
    <w:p w14:paraId="3455E6A3"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 xml:space="preserve">doing a </w:t>
      </w:r>
      <w:proofErr w:type="spellStart"/>
      <w:r w:rsidRPr="003E2820">
        <w:rPr>
          <w:rFonts w:asciiTheme="majorHAnsi" w:eastAsia="Times New Roman" w:hAnsiTheme="majorHAnsi" w:cstheme="majorHAnsi"/>
          <w:color w:val="000000"/>
          <w:sz w:val="20"/>
          <w:szCs w:val="20"/>
          <w:lang w:eastAsia="en-GB"/>
        </w:rPr>
        <w:t>phd</w:t>
      </w:r>
      <w:proofErr w:type="spellEnd"/>
    </w:p>
    <w:p w14:paraId="5E7DDDD2"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HNC Business Studies</w:t>
      </w:r>
    </w:p>
    <w:p w14:paraId="1DB39CA1"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Postgraduate diploma</w:t>
      </w:r>
    </w:p>
    <w:p w14:paraId="0E8C9014"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Bachelor's degree</w:t>
      </w:r>
    </w:p>
    <w:p w14:paraId="417FFC99"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Postgraduate</w:t>
      </w:r>
    </w:p>
    <w:p w14:paraId="660A4F4C"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College</w:t>
      </w:r>
    </w:p>
    <w:p w14:paraId="34910F0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 degree</w:t>
      </w:r>
    </w:p>
    <w:p w14:paraId="3BFA08AF"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gramStart"/>
      <w:r w:rsidRPr="003E2820">
        <w:rPr>
          <w:rFonts w:asciiTheme="majorHAnsi" w:eastAsia="Times New Roman" w:hAnsiTheme="majorHAnsi" w:cstheme="majorHAnsi"/>
          <w:color w:val="000000"/>
          <w:sz w:val="20"/>
          <w:szCs w:val="20"/>
          <w:lang w:eastAsia="en-GB"/>
        </w:rPr>
        <w:t>Bachelor Degree</w:t>
      </w:r>
      <w:proofErr w:type="gramEnd"/>
    </w:p>
    <w:p w14:paraId="022C0190"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Doctorate</w:t>
      </w:r>
    </w:p>
    <w:p w14:paraId="6D449893"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gramStart"/>
      <w:r w:rsidRPr="003E2820">
        <w:rPr>
          <w:rFonts w:asciiTheme="majorHAnsi" w:eastAsia="Times New Roman" w:hAnsiTheme="majorHAnsi" w:cstheme="majorHAnsi"/>
          <w:color w:val="000000"/>
          <w:sz w:val="20"/>
          <w:szCs w:val="20"/>
          <w:lang w:eastAsia="en-GB"/>
        </w:rPr>
        <w:t>Post Graduate</w:t>
      </w:r>
      <w:proofErr w:type="gramEnd"/>
    </w:p>
    <w:p w14:paraId="7B9E202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 (MS in management info systems)</w:t>
      </w:r>
    </w:p>
    <w:p w14:paraId="7C43BC4C"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Master’s degree</w:t>
      </w:r>
    </w:p>
    <w:p w14:paraId="4D9BAADE"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 xml:space="preserve">A </w:t>
      </w:r>
      <w:proofErr w:type="gramStart"/>
      <w:r w:rsidRPr="003E2820">
        <w:rPr>
          <w:rFonts w:asciiTheme="majorHAnsi" w:eastAsia="Times New Roman" w:hAnsiTheme="majorHAnsi" w:cstheme="majorHAnsi"/>
          <w:color w:val="000000"/>
          <w:sz w:val="20"/>
          <w:szCs w:val="20"/>
          <w:lang w:eastAsia="en-GB"/>
        </w:rPr>
        <w:t>levels</w:t>
      </w:r>
      <w:proofErr w:type="gramEnd"/>
      <w:r w:rsidRPr="003E2820">
        <w:rPr>
          <w:rFonts w:asciiTheme="majorHAnsi" w:eastAsia="Times New Roman" w:hAnsiTheme="majorHAnsi" w:cstheme="majorHAnsi"/>
          <w:color w:val="000000"/>
          <w:sz w:val="20"/>
          <w:szCs w:val="20"/>
          <w:lang w:eastAsia="en-GB"/>
        </w:rPr>
        <w:t>, currently studying undergraduate degree</w:t>
      </w:r>
    </w:p>
    <w:p w14:paraId="67F6D8D8"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gramStart"/>
      <w:r w:rsidRPr="003E2820">
        <w:rPr>
          <w:rFonts w:asciiTheme="majorHAnsi" w:eastAsia="Times New Roman" w:hAnsiTheme="majorHAnsi" w:cstheme="majorHAnsi"/>
          <w:color w:val="000000"/>
          <w:sz w:val="20"/>
          <w:szCs w:val="20"/>
          <w:lang w:eastAsia="en-GB"/>
        </w:rPr>
        <w:t>Teachers</w:t>
      </w:r>
      <w:proofErr w:type="gramEnd"/>
      <w:r w:rsidRPr="003E2820">
        <w:rPr>
          <w:rFonts w:asciiTheme="majorHAnsi" w:eastAsia="Times New Roman" w:hAnsiTheme="majorHAnsi" w:cstheme="majorHAnsi"/>
          <w:color w:val="000000"/>
          <w:sz w:val="20"/>
          <w:szCs w:val="20"/>
          <w:lang w:eastAsia="en-GB"/>
        </w:rPr>
        <w:t xml:space="preserve"> college</w:t>
      </w:r>
    </w:p>
    <w:p w14:paraId="03E9BA47"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 of Architecture</w:t>
      </w:r>
    </w:p>
    <w:p w14:paraId="389BE72C"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Undergraduate integrated Masters</w:t>
      </w:r>
    </w:p>
    <w:p w14:paraId="5000515C"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Last: NVQ (vocational). None currently undertaken.</w:t>
      </w:r>
    </w:p>
    <w:p w14:paraId="373E101D"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O levels</w:t>
      </w:r>
    </w:p>
    <w:p w14:paraId="62FCEC45"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BEng</w:t>
      </w:r>
    </w:p>
    <w:p w14:paraId="1C00F4B3"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w:t>
      </w:r>
      <w:proofErr w:type="spellStart"/>
      <w:r w:rsidRPr="003E2820">
        <w:rPr>
          <w:rFonts w:asciiTheme="majorHAnsi" w:eastAsia="Times New Roman" w:hAnsiTheme="majorHAnsi" w:cstheme="majorHAnsi"/>
          <w:color w:val="000000"/>
          <w:sz w:val="20"/>
          <w:szCs w:val="20"/>
          <w:lang w:eastAsia="en-GB"/>
        </w:rPr>
        <w:t>leveld</w:t>
      </w:r>
      <w:proofErr w:type="spellEnd"/>
    </w:p>
    <w:p w14:paraId="6BB84480"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current undergrad</w:t>
      </w:r>
    </w:p>
    <w:p w14:paraId="1728DBA9"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Abitur</w:t>
      </w:r>
    </w:p>
    <w:p w14:paraId="157FB14C"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Master business</w:t>
      </w:r>
    </w:p>
    <w:p w14:paraId="5EC16E59"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2 semesters of university</w:t>
      </w:r>
    </w:p>
    <w:p w14:paraId="3DB33FF2"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lastRenderedPageBreak/>
        <w:t>Postgraduate Certificate in Education</w:t>
      </w:r>
    </w:p>
    <w:p w14:paraId="20A90B2C"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Secondary school</w:t>
      </w:r>
    </w:p>
    <w:p w14:paraId="101E4BD0"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 level</w:t>
      </w:r>
    </w:p>
    <w:p w14:paraId="754F2035" w14:textId="77777777" w:rsidR="000D5F4F" w:rsidRPr="003E2820"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3E2820">
        <w:rPr>
          <w:rFonts w:asciiTheme="majorHAnsi" w:eastAsia="Times New Roman" w:hAnsiTheme="majorHAnsi" w:cstheme="majorHAnsi"/>
          <w:color w:val="000000"/>
          <w:sz w:val="20"/>
          <w:szCs w:val="20"/>
          <w:lang w:eastAsia="en-GB"/>
        </w:rPr>
        <w:t>A2 level</w:t>
      </w:r>
    </w:p>
    <w:p w14:paraId="7793938D" w14:textId="77777777" w:rsidR="000D5F4F" w:rsidRPr="003E2820" w:rsidRDefault="000D5F4F" w:rsidP="000D5F4F">
      <w:pPr>
        <w:spacing w:after="0" w:line="263" w:lineRule="atLeast"/>
        <w:rPr>
          <w:rFonts w:asciiTheme="majorHAnsi" w:eastAsia="Times New Roman" w:hAnsiTheme="majorHAnsi" w:cstheme="majorHAnsi"/>
          <w:color w:val="000000"/>
          <w:sz w:val="20"/>
          <w:szCs w:val="20"/>
          <w:lang w:eastAsia="en-GB"/>
        </w:rPr>
      </w:pPr>
      <w:proofErr w:type="spellStart"/>
      <w:proofErr w:type="gramStart"/>
      <w:r w:rsidRPr="003E2820">
        <w:rPr>
          <w:rFonts w:asciiTheme="majorHAnsi" w:eastAsia="Times New Roman" w:hAnsiTheme="majorHAnsi" w:cstheme="majorHAnsi"/>
          <w:color w:val="000000"/>
          <w:sz w:val="20"/>
          <w:szCs w:val="20"/>
          <w:lang w:eastAsia="en-GB"/>
        </w:rPr>
        <w:t>Bachelors</w:t>
      </w:r>
      <w:proofErr w:type="spellEnd"/>
      <w:proofErr w:type="gramEnd"/>
      <w:r w:rsidRPr="003E2820">
        <w:rPr>
          <w:rFonts w:asciiTheme="majorHAnsi" w:eastAsia="Times New Roman" w:hAnsiTheme="majorHAnsi" w:cstheme="majorHAnsi"/>
          <w:color w:val="000000"/>
          <w:sz w:val="20"/>
          <w:szCs w:val="20"/>
          <w:lang w:eastAsia="en-GB"/>
        </w:rPr>
        <w:t xml:space="preserve"> degree (1st)</w:t>
      </w:r>
    </w:p>
    <w:p w14:paraId="739083A0" w14:textId="77777777" w:rsidR="000D5F4F" w:rsidRPr="00D47C50" w:rsidRDefault="000D5F4F" w:rsidP="000D5F4F">
      <w:pPr>
        <w:pStyle w:val="NoSpacing"/>
        <w:spacing w:line="360" w:lineRule="auto"/>
        <w:ind w:left="170"/>
        <w:rPr>
          <w:rFonts w:asciiTheme="majorHAnsi" w:hAnsiTheme="majorHAnsi" w:cstheme="majorHAnsi"/>
          <w:color w:val="000000"/>
          <w:sz w:val="24"/>
          <w:szCs w:val="24"/>
          <w:shd w:val="clear" w:color="auto" w:fill="FFFFFF"/>
        </w:rPr>
      </w:pPr>
    </w:p>
    <w:p w14:paraId="0A1697A0" w14:textId="77777777" w:rsidR="000D5F4F" w:rsidRPr="00D47C50" w:rsidRDefault="000D5F4F" w:rsidP="000D5F4F">
      <w:pPr>
        <w:pStyle w:val="NoSpacing"/>
        <w:spacing w:line="360" w:lineRule="auto"/>
        <w:ind w:left="170"/>
        <w:rPr>
          <w:rFonts w:asciiTheme="majorHAnsi" w:eastAsiaTheme="majorEastAsia" w:hAnsiTheme="majorHAnsi" w:cstheme="majorHAnsi"/>
        </w:rPr>
      </w:pPr>
      <w:r w:rsidRPr="00D47C50">
        <w:rPr>
          <w:rFonts w:asciiTheme="majorHAnsi" w:eastAsiaTheme="majorEastAsia" w:hAnsiTheme="majorHAnsi" w:cstheme="majorHAnsi"/>
          <w:noProof/>
        </w:rPr>
        <w:drawing>
          <wp:inline distT="0" distB="0" distL="0" distR="0" wp14:anchorId="2C17A997" wp14:editId="22D1C8B2">
            <wp:extent cx="5731510" cy="2864485"/>
            <wp:effectExtent l="0" t="0" r="2540" b="0"/>
            <wp:docPr id="2" name="Picture 2" descr="C:\Users\sophi\AppData\Local\Microsoft\Windows\INetCache\Content.MSO\7E0B79F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ophi\AppData\Local\Microsoft\Windows\INetCache\Content.MSO\7E0B79FA.tmp"/>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2864485"/>
                    </a:xfrm>
                    <a:prstGeom prst="rect">
                      <a:avLst/>
                    </a:prstGeom>
                    <a:noFill/>
                    <a:ln>
                      <a:noFill/>
                    </a:ln>
                  </pic:spPr>
                </pic:pic>
              </a:graphicData>
            </a:graphic>
          </wp:inline>
        </w:drawing>
      </w:r>
      <w:r w:rsidRPr="00D47C50">
        <w:rPr>
          <w:rFonts w:asciiTheme="majorHAnsi" w:eastAsiaTheme="majorEastAsia" w:hAnsiTheme="majorHAnsi" w:cstheme="majorHAnsi"/>
        </w:rPr>
        <w:t xml:space="preserve"> </w:t>
      </w:r>
      <w:r w:rsidRPr="00D47C50">
        <w:rPr>
          <w:rFonts w:asciiTheme="majorHAnsi" w:eastAsiaTheme="majorEastAsia" w:hAnsiTheme="majorHAnsi" w:cstheme="majorHAnsi"/>
          <w:noProof/>
        </w:rPr>
        <w:drawing>
          <wp:inline distT="0" distB="0" distL="0" distR="0" wp14:anchorId="650D0909" wp14:editId="40209D33">
            <wp:extent cx="5731510" cy="2643505"/>
            <wp:effectExtent l="0" t="0" r="2540" b="4445"/>
            <wp:docPr id="11" name="Picture 11" descr="C:\Users\sophi\AppData\Local\Microsoft\Windows\INetCache\Content.MSO\7A32C41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ophi\AppData\Local\Microsoft\Windows\INetCache\Content.MSO\7A32C418.tmp"/>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2643505"/>
                    </a:xfrm>
                    <a:prstGeom prst="rect">
                      <a:avLst/>
                    </a:prstGeom>
                    <a:noFill/>
                    <a:ln>
                      <a:noFill/>
                    </a:ln>
                  </pic:spPr>
                </pic:pic>
              </a:graphicData>
            </a:graphic>
          </wp:inline>
        </w:drawing>
      </w:r>
    </w:p>
    <w:p w14:paraId="1FC38A67"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noProof/>
        </w:rPr>
        <w:lastRenderedPageBreak/>
        <w:drawing>
          <wp:inline distT="0" distB="0" distL="0" distR="0" wp14:anchorId="3E3B7BD4" wp14:editId="0B0A46BD">
            <wp:extent cx="5731510" cy="2864485"/>
            <wp:effectExtent l="0" t="0" r="2540" b="0"/>
            <wp:docPr id="4" name="Picture 4" descr="C:\Users\sophi\AppData\Local\Microsoft\Windows\INetCache\Content.MSO\F75579E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ophi\AppData\Local\Microsoft\Windows\INetCache\Content.MSO\F75579E6.tmp"/>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2864485"/>
                    </a:xfrm>
                    <a:prstGeom prst="rect">
                      <a:avLst/>
                    </a:prstGeom>
                    <a:noFill/>
                    <a:ln>
                      <a:noFill/>
                    </a:ln>
                  </pic:spPr>
                </pic:pic>
              </a:graphicData>
            </a:graphic>
          </wp:inline>
        </w:drawing>
      </w:r>
    </w:p>
    <w:p w14:paraId="2BA14A84" w14:textId="77777777" w:rsidR="000D5F4F" w:rsidRPr="00D47C50" w:rsidRDefault="000D5F4F" w:rsidP="000D5F4F">
      <w:pPr>
        <w:pStyle w:val="NoSpacing"/>
        <w:spacing w:line="360" w:lineRule="auto"/>
        <w:ind w:left="170"/>
        <w:rPr>
          <w:rFonts w:asciiTheme="majorHAnsi" w:hAnsiTheme="majorHAnsi" w:cstheme="majorHAnsi"/>
          <w:color w:val="000000"/>
          <w:sz w:val="30"/>
          <w:szCs w:val="30"/>
          <w:shd w:val="clear" w:color="auto" w:fill="FFFFFF"/>
        </w:rPr>
      </w:pPr>
      <w:r w:rsidRPr="00D47C50">
        <w:rPr>
          <w:rFonts w:asciiTheme="majorHAnsi" w:hAnsiTheme="majorHAnsi" w:cstheme="majorHAnsi"/>
          <w:color w:val="000000"/>
          <w:sz w:val="24"/>
          <w:szCs w:val="24"/>
          <w:shd w:val="clear" w:color="auto" w:fill="FFFFFF"/>
        </w:rPr>
        <w:t>Could you specify more about where you feel you have heard about micro-plastics before (type x if you have not previously heard of them):</w:t>
      </w:r>
      <w:r w:rsidRPr="00D47C50">
        <w:rPr>
          <w:rFonts w:asciiTheme="majorHAnsi" w:hAnsiTheme="majorHAnsi" w:cstheme="majorHAnsi"/>
          <w:color w:val="000000"/>
          <w:sz w:val="30"/>
          <w:szCs w:val="30"/>
          <w:shd w:val="clear" w:color="auto" w:fill="FFFFFF"/>
        </w:rPr>
        <w:t xml:space="preserve"> </w:t>
      </w:r>
    </w:p>
    <w:p w14:paraId="65B46D29" w14:textId="77777777" w:rsidR="000D5F4F" w:rsidRPr="00D47C50" w:rsidRDefault="000D5F4F" w:rsidP="000D5F4F">
      <w:pPr>
        <w:pStyle w:val="NoSpacing"/>
        <w:spacing w:line="360" w:lineRule="auto"/>
        <w:ind w:left="170"/>
        <w:rPr>
          <w:rFonts w:asciiTheme="majorHAnsi" w:hAnsiTheme="majorHAnsi" w:cstheme="majorHAnsi"/>
          <w:color w:val="000000"/>
          <w:sz w:val="30"/>
          <w:szCs w:val="30"/>
          <w:shd w:val="clear" w:color="auto" w:fill="FFFFFF"/>
        </w:rPr>
      </w:pPr>
    </w:p>
    <w:p w14:paraId="55CCBB79" w14:textId="77777777" w:rsidR="000D5F4F" w:rsidRPr="00D47C50" w:rsidRDefault="000D5F4F" w:rsidP="000D5F4F">
      <w:pPr>
        <w:pStyle w:val="NoSpacing"/>
        <w:spacing w:line="360" w:lineRule="auto"/>
        <w:ind w:left="170"/>
        <w:rPr>
          <w:rFonts w:asciiTheme="majorHAnsi" w:hAnsiTheme="majorHAnsi" w:cstheme="majorHAnsi"/>
          <w:color w:val="000000"/>
          <w:sz w:val="30"/>
          <w:szCs w:val="30"/>
          <w:shd w:val="clear" w:color="auto" w:fill="FFFFFF"/>
        </w:rPr>
      </w:pPr>
      <w:r w:rsidRPr="00D47C50">
        <w:rPr>
          <w:rFonts w:asciiTheme="majorHAnsi" w:eastAsiaTheme="majorEastAsia" w:hAnsiTheme="majorHAnsi" w:cstheme="majorHAnsi"/>
          <w:b/>
          <w:bCs/>
          <w:sz w:val="24"/>
          <w:szCs w:val="24"/>
        </w:rPr>
        <w:t xml:space="preserve">52.8% </w:t>
      </w:r>
      <w:r w:rsidRPr="00D47C50">
        <w:rPr>
          <w:rFonts w:asciiTheme="majorHAnsi" w:eastAsiaTheme="majorEastAsia" w:hAnsiTheme="majorHAnsi" w:cstheme="majorHAnsi"/>
          <w:sz w:val="24"/>
          <w:szCs w:val="24"/>
        </w:rPr>
        <w:t>of people asked heard about the microplastics via the news, whereas 12.7% heard about them via social media and 9.1% from documentaries. 4.8% (12 participants) heard about microplastics from scientific sources including reports and lectures. Responses:</w:t>
      </w:r>
    </w:p>
    <w:p w14:paraId="2A40FB48"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X</w:t>
      </w:r>
    </w:p>
    <w:p w14:paraId="19F4C955"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x</w:t>
      </w:r>
    </w:p>
    <w:p w14:paraId="5EDC82FD"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TV</w:t>
      </w:r>
    </w:p>
    <w:p w14:paraId="4C9A1E31"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Greenpeace</w:t>
      </w:r>
    </w:p>
    <w:p w14:paraId="4F85286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David Attenborough</w:t>
      </w:r>
    </w:p>
    <w:p w14:paraId="426CA34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The Guardian</w:t>
      </w:r>
    </w:p>
    <w:p w14:paraId="5CC0D826"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news</w:t>
      </w:r>
    </w:p>
    <w:p w14:paraId="6D30FF3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Blue Planet</w:t>
      </w:r>
    </w:p>
    <w:p w14:paraId="0BBC0A3F"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Newspapers </w:t>
      </w:r>
      <w:proofErr w:type="spellStart"/>
      <w:r w:rsidRPr="00C631C9">
        <w:rPr>
          <w:rFonts w:asciiTheme="majorHAnsi" w:eastAsia="Times New Roman" w:hAnsiTheme="majorHAnsi" w:cstheme="majorHAnsi"/>
          <w:color w:val="000000"/>
          <w:sz w:val="20"/>
          <w:szCs w:val="20"/>
          <w:lang w:eastAsia="en-GB"/>
        </w:rPr>
        <w:t>specificalle</w:t>
      </w:r>
      <w:proofErr w:type="spellEnd"/>
      <w:r w:rsidRPr="00C631C9">
        <w:rPr>
          <w:rFonts w:asciiTheme="majorHAnsi" w:eastAsia="Times New Roman" w:hAnsiTheme="majorHAnsi" w:cstheme="majorHAnsi"/>
          <w:color w:val="000000"/>
          <w:sz w:val="20"/>
          <w:szCs w:val="20"/>
          <w:lang w:eastAsia="en-GB"/>
        </w:rPr>
        <w:t xml:space="preserve"> Daily Mail.</w:t>
      </w:r>
    </w:p>
    <w:p w14:paraId="47E1D2F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Radio</w:t>
      </w:r>
    </w:p>
    <w:p w14:paraId="3D6699BB"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The Economist</w:t>
      </w:r>
    </w:p>
    <w:p w14:paraId="24247287"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 Facebook video on micro plastics research</w:t>
      </w:r>
    </w:p>
    <w:p w14:paraId="254A657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Twitter / news </w:t>
      </w:r>
      <w:proofErr w:type="spellStart"/>
      <w:r w:rsidRPr="00C631C9">
        <w:rPr>
          <w:rFonts w:asciiTheme="majorHAnsi" w:eastAsia="Times New Roman" w:hAnsiTheme="majorHAnsi" w:cstheme="majorHAnsi"/>
          <w:color w:val="000000"/>
          <w:sz w:val="20"/>
          <w:szCs w:val="20"/>
          <w:lang w:eastAsia="en-GB"/>
        </w:rPr>
        <w:t>etc</w:t>
      </w:r>
      <w:proofErr w:type="spellEnd"/>
    </w:p>
    <w:p w14:paraId="3224019E"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newspaper</w:t>
      </w:r>
    </w:p>
    <w:p w14:paraId="2A5ECD63"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Small </w:t>
      </w:r>
      <w:proofErr w:type="spellStart"/>
      <w:r w:rsidRPr="00C631C9">
        <w:rPr>
          <w:rFonts w:asciiTheme="majorHAnsi" w:eastAsia="Times New Roman" w:hAnsiTheme="majorHAnsi" w:cstheme="majorHAnsi"/>
          <w:color w:val="000000"/>
          <w:sz w:val="20"/>
          <w:szCs w:val="20"/>
          <w:lang w:eastAsia="en-GB"/>
        </w:rPr>
        <w:t>pastic</w:t>
      </w:r>
      <w:proofErr w:type="spellEnd"/>
      <w:r w:rsidRPr="00C631C9">
        <w:rPr>
          <w:rFonts w:asciiTheme="majorHAnsi" w:eastAsia="Times New Roman" w:hAnsiTheme="majorHAnsi" w:cstheme="majorHAnsi"/>
          <w:color w:val="000000"/>
          <w:sz w:val="20"/>
          <w:szCs w:val="20"/>
          <w:lang w:eastAsia="en-GB"/>
        </w:rPr>
        <w:t xml:space="preserve"> particles that get into the ecosystem and are then consumed and make their way up the food chain. They can cause lots of damage to larger </w:t>
      </w:r>
      <w:proofErr w:type="gramStart"/>
      <w:r w:rsidRPr="00C631C9">
        <w:rPr>
          <w:rFonts w:asciiTheme="majorHAnsi" w:eastAsia="Times New Roman" w:hAnsiTheme="majorHAnsi" w:cstheme="majorHAnsi"/>
          <w:color w:val="000000"/>
          <w:sz w:val="20"/>
          <w:szCs w:val="20"/>
          <w:lang w:eastAsia="en-GB"/>
        </w:rPr>
        <w:t>organisms</w:t>
      </w:r>
      <w:proofErr w:type="gramEnd"/>
    </w:p>
    <w:p w14:paraId="11FA114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In biology (I think) class at school</w:t>
      </w:r>
    </w:p>
    <w:p w14:paraId="4175A11E"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 follow Zanna Van Dijk on Instagram. She is co-founder of a swimwear company which is focused on producing ethical products which </w:t>
      </w:r>
      <w:proofErr w:type="gramStart"/>
      <w:r w:rsidRPr="00C631C9">
        <w:rPr>
          <w:rFonts w:asciiTheme="majorHAnsi" w:eastAsia="Times New Roman" w:hAnsiTheme="majorHAnsi" w:cstheme="majorHAnsi"/>
          <w:color w:val="000000"/>
          <w:sz w:val="20"/>
          <w:szCs w:val="20"/>
          <w:lang w:eastAsia="en-GB"/>
        </w:rPr>
        <w:t>don't</w:t>
      </w:r>
      <w:proofErr w:type="gramEnd"/>
      <w:r w:rsidRPr="00C631C9">
        <w:rPr>
          <w:rFonts w:asciiTheme="majorHAnsi" w:eastAsia="Times New Roman" w:hAnsiTheme="majorHAnsi" w:cstheme="majorHAnsi"/>
          <w:color w:val="000000"/>
          <w:sz w:val="20"/>
          <w:szCs w:val="20"/>
          <w:lang w:eastAsia="en-GB"/>
        </w:rPr>
        <w:t xml:space="preserve"> harm the ocean. In one of her </w:t>
      </w:r>
      <w:proofErr w:type="gramStart"/>
      <w:r w:rsidRPr="00C631C9">
        <w:rPr>
          <w:rFonts w:asciiTheme="majorHAnsi" w:eastAsia="Times New Roman" w:hAnsiTheme="majorHAnsi" w:cstheme="majorHAnsi"/>
          <w:color w:val="000000"/>
          <w:sz w:val="20"/>
          <w:szCs w:val="20"/>
          <w:lang w:eastAsia="en-GB"/>
        </w:rPr>
        <w:t>stories</w:t>
      </w:r>
      <w:proofErr w:type="gramEnd"/>
      <w:r w:rsidRPr="00C631C9">
        <w:rPr>
          <w:rFonts w:asciiTheme="majorHAnsi" w:eastAsia="Times New Roman" w:hAnsiTheme="majorHAnsi" w:cstheme="majorHAnsi"/>
          <w:color w:val="000000"/>
          <w:sz w:val="20"/>
          <w:szCs w:val="20"/>
          <w:lang w:eastAsia="en-GB"/>
        </w:rPr>
        <w:t xml:space="preserve"> she spoke about all of the issues they had taken into account when creating swimwear and one of these were micro-plastics.</w:t>
      </w:r>
    </w:p>
    <w:p w14:paraId="58B2CAF2"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a video on </w:t>
      </w:r>
      <w:proofErr w:type="spellStart"/>
      <w:r w:rsidRPr="00C631C9">
        <w:rPr>
          <w:rFonts w:asciiTheme="majorHAnsi" w:eastAsia="Times New Roman" w:hAnsiTheme="majorHAnsi" w:cstheme="majorHAnsi"/>
          <w:color w:val="000000"/>
          <w:sz w:val="20"/>
          <w:szCs w:val="20"/>
          <w:lang w:eastAsia="en-GB"/>
        </w:rPr>
        <w:t>facebook</w:t>
      </w:r>
      <w:proofErr w:type="spellEnd"/>
      <w:r w:rsidRPr="00C631C9">
        <w:rPr>
          <w:rFonts w:asciiTheme="majorHAnsi" w:eastAsia="Times New Roman" w:hAnsiTheme="majorHAnsi" w:cstheme="majorHAnsi"/>
          <w:color w:val="000000"/>
          <w:sz w:val="20"/>
          <w:szCs w:val="20"/>
          <w:lang w:eastAsia="en-GB"/>
        </w:rPr>
        <w:t xml:space="preserve"> talking about the micro </w:t>
      </w:r>
      <w:proofErr w:type="spellStart"/>
      <w:r w:rsidRPr="00C631C9">
        <w:rPr>
          <w:rFonts w:asciiTheme="majorHAnsi" w:eastAsia="Times New Roman" w:hAnsiTheme="majorHAnsi" w:cstheme="majorHAnsi"/>
          <w:color w:val="000000"/>
          <w:sz w:val="20"/>
          <w:szCs w:val="20"/>
          <w:lang w:eastAsia="en-GB"/>
        </w:rPr>
        <w:t>beeads</w:t>
      </w:r>
      <w:proofErr w:type="spellEnd"/>
      <w:r w:rsidRPr="00C631C9">
        <w:rPr>
          <w:rFonts w:asciiTheme="majorHAnsi" w:eastAsia="Times New Roman" w:hAnsiTheme="majorHAnsi" w:cstheme="majorHAnsi"/>
          <w:color w:val="000000"/>
          <w:sz w:val="20"/>
          <w:szCs w:val="20"/>
          <w:lang w:eastAsia="en-GB"/>
        </w:rPr>
        <w:t xml:space="preserve"> in facewashes that go into the water </w:t>
      </w:r>
      <w:proofErr w:type="gramStart"/>
      <w:r w:rsidRPr="00C631C9">
        <w:rPr>
          <w:rFonts w:asciiTheme="majorHAnsi" w:eastAsia="Times New Roman" w:hAnsiTheme="majorHAnsi" w:cstheme="majorHAnsi"/>
          <w:color w:val="000000"/>
          <w:sz w:val="20"/>
          <w:szCs w:val="20"/>
          <w:lang w:eastAsia="en-GB"/>
        </w:rPr>
        <w:t>system</w:t>
      </w:r>
      <w:proofErr w:type="gramEnd"/>
    </w:p>
    <w:p w14:paraId="5E2097F4"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lastRenderedPageBreak/>
        <w:t>The little bead thingies!</w:t>
      </w:r>
    </w:p>
    <w:p w14:paraId="23725704"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 think a video on </w:t>
      </w:r>
      <w:proofErr w:type="gramStart"/>
      <w:r w:rsidRPr="00C631C9">
        <w:rPr>
          <w:rFonts w:asciiTheme="majorHAnsi" w:eastAsia="Times New Roman" w:hAnsiTheme="majorHAnsi" w:cstheme="majorHAnsi"/>
          <w:color w:val="000000"/>
          <w:sz w:val="20"/>
          <w:szCs w:val="20"/>
          <w:lang w:eastAsia="en-GB"/>
        </w:rPr>
        <w:t>Facebook</w:t>
      </w:r>
      <w:proofErr w:type="gramEnd"/>
    </w:p>
    <w:p w14:paraId="7480F317"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News articles shared on environmental </w:t>
      </w:r>
      <w:proofErr w:type="gramStart"/>
      <w:r w:rsidRPr="00C631C9">
        <w:rPr>
          <w:rFonts w:asciiTheme="majorHAnsi" w:eastAsia="Times New Roman" w:hAnsiTheme="majorHAnsi" w:cstheme="majorHAnsi"/>
          <w:color w:val="000000"/>
          <w:sz w:val="20"/>
          <w:szCs w:val="20"/>
          <w:lang w:eastAsia="en-GB"/>
        </w:rPr>
        <w:t>pages</w:t>
      </w:r>
      <w:proofErr w:type="gramEnd"/>
    </w:p>
    <w:p w14:paraId="11FAB3DE"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school</w:t>
      </w:r>
    </w:p>
    <w:p w14:paraId="59D2FE86"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Social media, and other people</w:t>
      </w:r>
    </w:p>
    <w:p w14:paraId="0E7B4156"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News, Facebook</w:t>
      </w:r>
    </w:p>
    <w:p w14:paraId="29862DE0"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I heard from a fashion student, who is heavily invested in the environment and dreams about the abolishment of fast-fashion - believing that you can have ecological clothing lines.</w:t>
      </w:r>
    </w:p>
    <w:p w14:paraId="1B9AB59B"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articles</w:t>
      </w:r>
    </w:p>
    <w:p w14:paraId="1935BCE0"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articles on social media feeds</w:t>
      </w:r>
    </w:p>
    <w:p w14:paraId="3D9B8E61"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think it was a </w:t>
      </w:r>
      <w:proofErr w:type="spellStart"/>
      <w:r w:rsidRPr="00C631C9">
        <w:rPr>
          <w:rFonts w:asciiTheme="majorHAnsi" w:eastAsia="Times New Roman" w:hAnsiTheme="majorHAnsi" w:cstheme="majorHAnsi"/>
          <w:color w:val="000000"/>
          <w:sz w:val="20"/>
          <w:szCs w:val="20"/>
          <w:lang w:eastAsia="en-GB"/>
        </w:rPr>
        <w:t>greenpeace</w:t>
      </w:r>
      <w:proofErr w:type="spellEnd"/>
      <w:r w:rsidRPr="00C631C9">
        <w:rPr>
          <w:rFonts w:asciiTheme="majorHAnsi" w:eastAsia="Times New Roman" w:hAnsiTheme="majorHAnsi" w:cstheme="majorHAnsi"/>
          <w:color w:val="000000"/>
          <w:sz w:val="20"/>
          <w:szCs w:val="20"/>
          <w:lang w:eastAsia="en-GB"/>
        </w:rPr>
        <w:t xml:space="preserve"> article, or some </w:t>
      </w:r>
      <w:proofErr w:type="spellStart"/>
      <w:r w:rsidRPr="00C631C9">
        <w:rPr>
          <w:rFonts w:asciiTheme="majorHAnsi" w:eastAsia="Times New Roman" w:hAnsiTheme="majorHAnsi" w:cstheme="majorHAnsi"/>
          <w:color w:val="000000"/>
          <w:sz w:val="20"/>
          <w:szCs w:val="20"/>
          <w:lang w:eastAsia="en-GB"/>
        </w:rPr>
        <w:t>sciencey</w:t>
      </w:r>
      <w:proofErr w:type="spellEnd"/>
      <w:r w:rsidRPr="00C631C9">
        <w:rPr>
          <w:rFonts w:asciiTheme="majorHAnsi" w:eastAsia="Times New Roman" w:hAnsiTheme="majorHAnsi" w:cstheme="majorHAnsi"/>
          <w:color w:val="000000"/>
          <w:sz w:val="20"/>
          <w:szCs w:val="20"/>
          <w:lang w:eastAsia="en-GB"/>
        </w:rPr>
        <w:t>/</w:t>
      </w:r>
      <w:proofErr w:type="spellStart"/>
      <w:r w:rsidRPr="00C631C9">
        <w:rPr>
          <w:rFonts w:asciiTheme="majorHAnsi" w:eastAsia="Times New Roman" w:hAnsiTheme="majorHAnsi" w:cstheme="majorHAnsi"/>
          <w:color w:val="000000"/>
          <w:sz w:val="20"/>
          <w:szCs w:val="20"/>
          <w:lang w:eastAsia="en-GB"/>
        </w:rPr>
        <w:t>campaigny</w:t>
      </w:r>
      <w:proofErr w:type="spellEnd"/>
      <w:r w:rsidRPr="00C631C9">
        <w:rPr>
          <w:rFonts w:asciiTheme="majorHAnsi" w:eastAsia="Times New Roman" w:hAnsiTheme="majorHAnsi" w:cstheme="majorHAnsi"/>
          <w:color w:val="000000"/>
          <w:sz w:val="20"/>
          <w:szCs w:val="20"/>
          <w:lang w:eastAsia="en-GB"/>
        </w:rPr>
        <w:t xml:space="preserve"> </w:t>
      </w:r>
      <w:proofErr w:type="gramStart"/>
      <w:r w:rsidRPr="00C631C9">
        <w:rPr>
          <w:rFonts w:asciiTheme="majorHAnsi" w:eastAsia="Times New Roman" w:hAnsiTheme="majorHAnsi" w:cstheme="majorHAnsi"/>
          <w:color w:val="000000"/>
          <w:sz w:val="20"/>
          <w:szCs w:val="20"/>
          <w:lang w:eastAsia="en-GB"/>
        </w:rPr>
        <w:t>organisation</w:t>
      </w:r>
      <w:proofErr w:type="gramEnd"/>
    </w:p>
    <w:p w14:paraId="13B1F123"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Word of mouth, news articles, friends. </w:t>
      </w:r>
      <w:proofErr w:type="gramStart"/>
      <w:r w:rsidRPr="00C631C9">
        <w:rPr>
          <w:rFonts w:asciiTheme="majorHAnsi" w:eastAsia="Times New Roman" w:hAnsiTheme="majorHAnsi" w:cstheme="majorHAnsi"/>
          <w:color w:val="000000"/>
          <w:sz w:val="20"/>
          <w:szCs w:val="20"/>
          <w:lang w:eastAsia="en-GB"/>
        </w:rPr>
        <w:t>It’s</w:t>
      </w:r>
      <w:proofErr w:type="gramEnd"/>
      <w:r w:rsidRPr="00C631C9">
        <w:rPr>
          <w:rFonts w:asciiTheme="majorHAnsi" w:eastAsia="Times New Roman" w:hAnsiTheme="majorHAnsi" w:cstheme="majorHAnsi"/>
          <w:color w:val="000000"/>
          <w:sz w:val="20"/>
          <w:szCs w:val="20"/>
          <w:lang w:eastAsia="en-GB"/>
        </w:rPr>
        <w:t xml:space="preserve"> a problem we’re aware of</w:t>
      </w:r>
    </w:p>
    <w:p w14:paraId="2C7C93A6"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After doing a research project on plastic consumption</w:t>
      </w:r>
    </w:p>
    <w:p w14:paraId="4239092B"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Wrote an essay on them </w:t>
      </w:r>
      <w:proofErr w:type="spellStart"/>
      <w:r w:rsidRPr="00C631C9">
        <w:rPr>
          <w:rFonts w:asciiTheme="majorHAnsi" w:eastAsia="Times New Roman" w:hAnsiTheme="majorHAnsi" w:cstheme="majorHAnsi"/>
          <w:color w:val="000000"/>
          <w:sz w:val="20"/>
          <w:szCs w:val="20"/>
          <w:lang w:eastAsia="en-GB"/>
        </w:rPr>
        <w:t>kast</w:t>
      </w:r>
      <w:proofErr w:type="spellEnd"/>
      <w:r w:rsidRPr="00C631C9">
        <w:rPr>
          <w:rFonts w:asciiTheme="majorHAnsi" w:eastAsia="Times New Roman" w:hAnsiTheme="majorHAnsi" w:cstheme="majorHAnsi"/>
          <w:color w:val="000000"/>
          <w:sz w:val="20"/>
          <w:szCs w:val="20"/>
          <w:lang w:eastAsia="en-GB"/>
        </w:rPr>
        <w:t xml:space="preserve"> year for my </w:t>
      </w:r>
      <w:proofErr w:type="spellStart"/>
      <w:proofErr w:type="gramStart"/>
      <w:r w:rsidRPr="00C631C9">
        <w:rPr>
          <w:rFonts w:asciiTheme="majorHAnsi" w:eastAsia="Times New Roman" w:hAnsiTheme="majorHAnsi" w:cstheme="majorHAnsi"/>
          <w:color w:val="000000"/>
          <w:sz w:val="20"/>
          <w:szCs w:val="20"/>
          <w:lang w:eastAsia="en-GB"/>
        </w:rPr>
        <w:t>corse</w:t>
      </w:r>
      <w:proofErr w:type="spellEnd"/>
      <w:proofErr w:type="gramEnd"/>
    </w:p>
    <w:p w14:paraId="21218380"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WI resolutions</w:t>
      </w:r>
    </w:p>
    <w:p w14:paraId="1DBE86EA"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Science articles</w:t>
      </w:r>
    </w:p>
    <w:p w14:paraId="314A8870"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Articles about them in the Guardian</w:t>
      </w:r>
    </w:p>
    <w:p w14:paraId="13610AD4"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probably </w:t>
      </w:r>
      <w:proofErr w:type="spellStart"/>
      <w:r w:rsidRPr="00C631C9">
        <w:rPr>
          <w:rFonts w:asciiTheme="majorHAnsi" w:eastAsia="Times New Roman" w:hAnsiTheme="majorHAnsi" w:cstheme="majorHAnsi"/>
          <w:color w:val="000000"/>
          <w:sz w:val="20"/>
          <w:szCs w:val="20"/>
          <w:lang w:eastAsia="en-GB"/>
        </w:rPr>
        <w:t>bbc</w:t>
      </w:r>
      <w:proofErr w:type="spellEnd"/>
      <w:r w:rsidRPr="00C631C9">
        <w:rPr>
          <w:rFonts w:asciiTheme="majorHAnsi" w:eastAsia="Times New Roman" w:hAnsiTheme="majorHAnsi" w:cstheme="majorHAnsi"/>
          <w:color w:val="000000"/>
          <w:sz w:val="20"/>
          <w:szCs w:val="20"/>
          <w:lang w:eastAsia="en-GB"/>
        </w:rPr>
        <w:t xml:space="preserve"> news or the guardian</w:t>
      </w:r>
    </w:p>
    <w:p w14:paraId="0CE92E3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Greenpeace news</w:t>
      </w:r>
    </w:p>
    <w:p w14:paraId="689E236E"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MY OWN RESEARCH TOPIC, SCHOOL</w:t>
      </w:r>
    </w:p>
    <w:p w14:paraId="15C2290D"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Facebook and BBC</w:t>
      </w:r>
    </w:p>
    <w:p w14:paraId="54AD9563"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my friend does marine biology and was studying them in </w:t>
      </w:r>
      <w:proofErr w:type="gramStart"/>
      <w:r w:rsidRPr="00C631C9">
        <w:rPr>
          <w:rFonts w:asciiTheme="majorHAnsi" w:eastAsia="Times New Roman" w:hAnsiTheme="majorHAnsi" w:cstheme="majorHAnsi"/>
          <w:color w:val="000000"/>
          <w:sz w:val="20"/>
          <w:szCs w:val="20"/>
          <w:lang w:eastAsia="en-GB"/>
        </w:rPr>
        <w:t>fish</w:t>
      </w:r>
      <w:proofErr w:type="gramEnd"/>
    </w:p>
    <w:p w14:paraId="2248E39D"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I’ve heard about micro plastics in the context of glitter around Christmas time last </w:t>
      </w:r>
      <w:proofErr w:type="gramStart"/>
      <w:r w:rsidRPr="00C631C9">
        <w:rPr>
          <w:rFonts w:asciiTheme="majorHAnsi" w:eastAsia="Times New Roman" w:hAnsiTheme="majorHAnsi" w:cstheme="majorHAnsi"/>
          <w:color w:val="000000"/>
          <w:sz w:val="20"/>
          <w:szCs w:val="20"/>
          <w:lang w:eastAsia="en-GB"/>
        </w:rPr>
        <w:t>year</w:t>
      </w:r>
      <w:proofErr w:type="gramEnd"/>
    </w:p>
    <w:p w14:paraId="6150C00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Microbeads in face wash killing fish in the </w:t>
      </w:r>
      <w:proofErr w:type="gramStart"/>
      <w:r w:rsidRPr="00C631C9">
        <w:rPr>
          <w:rFonts w:asciiTheme="majorHAnsi" w:eastAsia="Times New Roman" w:hAnsiTheme="majorHAnsi" w:cstheme="majorHAnsi"/>
          <w:color w:val="000000"/>
          <w:sz w:val="20"/>
          <w:szCs w:val="20"/>
          <w:lang w:eastAsia="en-GB"/>
        </w:rPr>
        <w:t>sea</w:t>
      </w:r>
      <w:proofErr w:type="gramEnd"/>
    </w:p>
    <w:p w14:paraId="71E4672B"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 volunteered at a marine biology organisation in </w:t>
      </w:r>
      <w:proofErr w:type="gramStart"/>
      <w:r w:rsidRPr="00C631C9">
        <w:rPr>
          <w:rFonts w:asciiTheme="majorHAnsi" w:eastAsia="Times New Roman" w:hAnsiTheme="majorHAnsi" w:cstheme="majorHAnsi"/>
          <w:color w:val="000000"/>
          <w:sz w:val="20"/>
          <w:szCs w:val="20"/>
          <w:lang w:eastAsia="en-GB"/>
        </w:rPr>
        <w:t>Mozambique</w:t>
      </w:r>
      <w:proofErr w:type="gramEnd"/>
      <w:r w:rsidRPr="00C631C9">
        <w:rPr>
          <w:rFonts w:asciiTheme="majorHAnsi" w:eastAsia="Times New Roman" w:hAnsiTheme="majorHAnsi" w:cstheme="majorHAnsi"/>
          <w:color w:val="000000"/>
          <w:sz w:val="20"/>
          <w:szCs w:val="20"/>
          <w:lang w:eastAsia="en-GB"/>
        </w:rPr>
        <w:t xml:space="preserve"> and I learned about them there</w:t>
      </w:r>
    </w:p>
    <w:p w14:paraId="6256E284"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Article on twitter</w:t>
      </w:r>
    </w:p>
    <w:p w14:paraId="3A3CD292"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proofErr w:type="spellStart"/>
      <w:r w:rsidRPr="00C631C9">
        <w:rPr>
          <w:rFonts w:asciiTheme="majorHAnsi" w:eastAsia="Times New Roman" w:hAnsiTheme="majorHAnsi" w:cstheme="majorHAnsi"/>
          <w:color w:val="000000"/>
          <w:sz w:val="20"/>
          <w:szCs w:val="20"/>
          <w:lang w:eastAsia="en-GB"/>
        </w:rPr>
        <w:t>netflix</w:t>
      </w:r>
      <w:proofErr w:type="spellEnd"/>
      <w:r w:rsidRPr="00C631C9">
        <w:rPr>
          <w:rFonts w:asciiTheme="majorHAnsi" w:eastAsia="Times New Roman" w:hAnsiTheme="majorHAnsi" w:cstheme="majorHAnsi"/>
          <w:color w:val="000000"/>
          <w:sz w:val="20"/>
          <w:szCs w:val="20"/>
          <w:lang w:eastAsia="en-GB"/>
        </w:rPr>
        <w:t xml:space="preserve"> documentaries</w:t>
      </w:r>
    </w:p>
    <w:p w14:paraId="4A67051A"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In articles about food and cosmetics</w:t>
      </w:r>
    </w:p>
    <w:p w14:paraId="6D3B9D05"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in newspapers and the </w:t>
      </w:r>
      <w:proofErr w:type="spellStart"/>
      <w:r w:rsidRPr="00C631C9">
        <w:rPr>
          <w:rFonts w:asciiTheme="majorHAnsi" w:eastAsia="Times New Roman" w:hAnsiTheme="majorHAnsi" w:cstheme="majorHAnsi"/>
          <w:color w:val="000000"/>
          <w:sz w:val="20"/>
          <w:szCs w:val="20"/>
          <w:lang w:eastAsia="en-GB"/>
        </w:rPr>
        <w:t>greenpeace</w:t>
      </w:r>
      <w:proofErr w:type="spellEnd"/>
      <w:r w:rsidRPr="00C631C9">
        <w:rPr>
          <w:rFonts w:asciiTheme="majorHAnsi" w:eastAsia="Times New Roman" w:hAnsiTheme="majorHAnsi" w:cstheme="majorHAnsi"/>
          <w:color w:val="000000"/>
          <w:sz w:val="20"/>
          <w:szCs w:val="20"/>
          <w:lang w:eastAsia="en-GB"/>
        </w:rPr>
        <w:t xml:space="preserve"> </w:t>
      </w:r>
      <w:proofErr w:type="spellStart"/>
      <w:r w:rsidRPr="00C631C9">
        <w:rPr>
          <w:rFonts w:asciiTheme="majorHAnsi" w:eastAsia="Times New Roman" w:hAnsiTheme="majorHAnsi" w:cstheme="majorHAnsi"/>
          <w:color w:val="000000"/>
          <w:sz w:val="20"/>
          <w:szCs w:val="20"/>
          <w:lang w:eastAsia="en-GB"/>
        </w:rPr>
        <w:t>newletter</w:t>
      </w:r>
      <w:proofErr w:type="spellEnd"/>
    </w:p>
    <w:p w14:paraId="2303BC35"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Recent scientific news pieces about their impacts on marine animals </w:t>
      </w:r>
      <w:proofErr w:type="spellStart"/>
      <w:r w:rsidRPr="00C631C9">
        <w:rPr>
          <w:rFonts w:asciiTheme="majorHAnsi" w:eastAsia="Times New Roman" w:hAnsiTheme="majorHAnsi" w:cstheme="majorHAnsi"/>
          <w:color w:val="000000"/>
          <w:sz w:val="20"/>
          <w:szCs w:val="20"/>
          <w:lang w:eastAsia="en-GB"/>
        </w:rPr>
        <w:t>etc</w:t>
      </w:r>
      <w:proofErr w:type="spellEnd"/>
    </w:p>
    <w:p w14:paraId="61580C9A"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article on environmental effect</w:t>
      </w:r>
    </w:p>
    <w:p w14:paraId="09E85780"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 think Obama banned </w:t>
      </w:r>
      <w:proofErr w:type="gramStart"/>
      <w:r w:rsidRPr="00C631C9">
        <w:rPr>
          <w:rFonts w:asciiTheme="majorHAnsi" w:eastAsia="Times New Roman" w:hAnsiTheme="majorHAnsi" w:cstheme="majorHAnsi"/>
          <w:color w:val="000000"/>
          <w:sz w:val="20"/>
          <w:szCs w:val="20"/>
          <w:lang w:eastAsia="en-GB"/>
        </w:rPr>
        <w:t>them?</w:t>
      </w:r>
      <w:proofErr w:type="gramEnd"/>
    </w:p>
    <w:p w14:paraId="31717E07"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articles online</w:t>
      </w:r>
    </w:p>
    <w:p w14:paraId="69FC92AE"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Facebook Posts</w:t>
      </w:r>
    </w:p>
    <w:p w14:paraId="199409A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articles on BBC etc.</w:t>
      </w:r>
    </w:p>
    <w:p w14:paraId="5F425F52"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national geographic, vox</w:t>
      </w:r>
    </w:p>
    <w:p w14:paraId="104FB3F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During A level biology</w:t>
      </w:r>
    </w:p>
    <w:p w14:paraId="5CB7E924"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news, Facebook posts from conservation pages</w:t>
      </w:r>
    </w:p>
    <w:p w14:paraId="1677DED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Articles about microplastics being banned in </w:t>
      </w:r>
      <w:proofErr w:type="gramStart"/>
      <w:r w:rsidRPr="00C631C9">
        <w:rPr>
          <w:rFonts w:asciiTheme="majorHAnsi" w:eastAsia="Times New Roman" w:hAnsiTheme="majorHAnsi" w:cstheme="majorHAnsi"/>
          <w:color w:val="000000"/>
          <w:sz w:val="20"/>
          <w:szCs w:val="20"/>
          <w:lang w:eastAsia="en-GB"/>
        </w:rPr>
        <w:t>cosmetics</w:t>
      </w:r>
      <w:proofErr w:type="gramEnd"/>
    </w:p>
    <w:p w14:paraId="0FAC08D7"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Twitter, people warning of their harm.</w:t>
      </w:r>
    </w:p>
    <w:p w14:paraId="55DBDED2"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Only briefly discussed in a few geography lectures on environmental </w:t>
      </w:r>
      <w:proofErr w:type="gramStart"/>
      <w:r w:rsidRPr="00C631C9">
        <w:rPr>
          <w:rFonts w:asciiTheme="majorHAnsi" w:eastAsia="Times New Roman" w:hAnsiTheme="majorHAnsi" w:cstheme="majorHAnsi"/>
          <w:color w:val="000000"/>
          <w:sz w:val="20"/>
          <w:szCs w:val="20"/>
          <w:lang w:eastAsia="en-GB"/>
        </w:rPr>
        <w:t>contamination</w:t>
      </w:r>
      <w:proofErr w:type="gramEnd"/>
    </w:p>
    <w:p w14:paraId="6EFFF966"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Environmental </w:t>
      </w:r>
      <w:proofErr w:type="spellStart"/>
      <w:r w:rsidRPr="00C631C9">
        <w:rPr>
          <w:rFonts w:asciiTheme="majorHAnsi" w:eastAsia="Times New Roman" w:hAnsiTheme="majorHAnsi" w:cstheme="majorHAnsi"/>
          <w:color w:val="000000"/>
          <w:sz w:val="20"/>
          <w:szCs w:val="20"/>
          <w:lang w:eastAsia="en-GB"/>
        </w:rPr>
        <w:t>instagrammers</w:t>
      </w:r>
      <w:proofErr w:type="spellEnd"/>
    </w:p>
    <w:p w14:paraId="6D0FB976"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mainly from social media and the news but also from people around me like family and friends</w:t>
      </w:r>
    </w:p>
    <w:p w14:paraId="0F4AC401"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Radio, newspapers and </w:t>
      </w:r>
      <w:proofErr w:type="spellStart"/>
      <w:r w:rsidRPr="00C631C9">
        <w:rPr>
          <w:rFonts w:asciiTheme="majorHAnsi" w:eastAsia="Times New Roman" w:hAnsiTheme="majorHAnsi" w:cstheme="majorHAnsi"/>
          <w:color w:val="000000"/>
          <w:sz w:val="20"/>
          <w:szCs w:val="20"/>
          <w:lang w:eastAsia="en-GB"/>
        </w:rPr>
        <w:t>bbc</w:t>
      </w:r>
      <w:proofErr w:type="spellEnd"/>
      <w:r w:rsidRPr="00C631C9">
        <w:rPr>
          <w:rFonts w:asciiTheme="majorHAnsi" w:eastAsia="Times New Roman" w:hAnsiTheme="majorHAnsi" w:cstheme="majorHAnsi"/>
          <w:color w:val="000000"/>
          <w:sz w:val="20"/>
          <w:szCs w:val="20"/>
          <w:lang w:eastAsia="en-GB"/>
        </w:rPr>
        <w:t xml:space="preserve"> news tv</w:t>
      </w:r>
    </w:p>
    <w:p w14:paraId="424E0FA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Wildlife tours</w:t>
      </w:r>
    </w:p>
    <w:p w14:paraId="47BABFA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Radio 4 almost certainly</w:t>
      </w:r>
    </w:p>
    <w:p w14:paraId="6258130E"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It's a topic frequently discussed at </w:t>
      </w:r>
      <w:proofErr w:type="gramStart"/>
      <w:r w:rsidRPr="00C631C9">
        <w:rPr>
          <w:rFonts w:asciiTheme="majorHAnsi" w:eastAsia="Times New Roman" w:hAnsiTheme="majorHAnsi" w:cstheme="majorHAnsi"/>
          <w:color w:val="000000"/>
          <w:sz w:val="20"/>
          <w:szCs w:val="20"/>
          <w:lang w:eastAsia="en-GB"/>
        </w:rPr>
        <w:t>home,;</w:t>
      </w:r>
      <w:proofErr w:type="gramEnd"/>
      <w:r w:rsidRPr="00C631C9">
        <w:rPr>
          <w:rFonts w:asciiTheme="majorHAnsi" w:eastAsia="Times New Roman" w:hAnsiTheme="majorHAnsi" w:cstheme="majorHAnsi"/>
          <w:color w:val="000000"/>
          <w:sz w:val="20"/>
          <w:szCs w:val="20"/>
          <w:lang w:eastAsia="en-GB"/>
        </w:rPr>
        <w:t xml:space="preserve"> we also watch documentaries. We are involved with ocean cleanup, and are producing </w:t>
      </w:r>
      <w:proofErr w:type="gramStart"/>
      <w:r w:rsidRPr="00C631C9">
        <w:rPr>
          <w:rFonts w:asciiTheme="majorHAnsi" w:eastAsia="Times New Roman" w:hAnsiTheme="majorHAnsi" w:cstheme="majorHAnsi"/>
          <w:color w:val="000000"/>
          <w:sz w:val="20"/>
          <w:szCs w:val="20"/>
          <w:lang w:eastAsia="en-GB"/>
        </w:rPr>
        <w:t>plant based</w:t>
      </w:r>
      <w:proofErr w:type="gramEnd"/>
      <w:r w:rsidRPr="00C631C9">
        <w:rPr>
          <w:rFonts w:asciiTheme="majorHAnsi" w:eastAsia="Times New Roman" w:hAnsiTheme="majorHAnsi" w:cstheme="majorHAnsi"/>
          <w:color w:val="000000"/>
          <w:sz w:val="20"/>
          <w:szCs w:val="20"/>
          <w:lang w:eastAsia="en-GB"/>
        </w:rPr>
        <w:t xml:space="preserve"> bottles and food packaging instead of plastic;</w:t>
      </w:r>
    </w:p>
    <w:p w14:paraId="67DFFDAA"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The Guardian (I think ...)</w:t>
      </w:r>
    </w:p>
    <w:p w14:paraId="17134D15"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lastRenderedPageBreak/>
        <w:t>Newspaper articles</w:t>
      </w:r>
    </w:p>
    <w:p w14:paraId="5A80EECD"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From environmental news articles and from people who work in the environment sector</w:t>
      </w:r>
    </w:p>
    <w:p w14:paraId="1F5615F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TV documentary</w:t>
      </w:r>
    </w:p>
    <w:p w14:paraId="4494DF32"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Social media 'news'</w:t>
      </w:r>
    </w:p>
    <w:p w14:paraId="1E436BCA"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Initially with </w:t>
      </w:r>
      <w:proofErr w:type="spellStart"/>
      <w:r w:rsidRPr="00C631C9">
        <w:rPr>
          <w:rFonts w:asciiTheme="majorHAnsi" w:eastAsia="Times New Roman" w:hAnsiTheme="majorHAnsi" w:cstheme="majorHAnsi"/>
          <w:color w:val="000000"/>
          <w:sz w:val="20"/>
          <w:szCs w:val="20"/>
          <w:lang w:eastAsia="en-GB"/>
        </w:rPr>
        <w:t>bbc</w:t>
      </w:r>
      <w:proofErr w:type="spellEnd"/>
      <w:r w:rsidRPr="00C631C9">
        <w:rPr>
          <w:rFonts w:asciiTheme="majorHAnsi" w:eastAsia="Times New Roman" w:hAnsiTheme="majorHAnsi" w:cstheme="majorHAnsi"/>
          <w:color w:val="000000"/>
          <w:sz w:val="20"/>
          <w:szCs w:val="20"/>
          <w:lang w:eastAsia="en-GB"/>
        </w:rPr>
        <w:t xml:space="preserve"> news coverage on micro plastics in face wash then I did my own </w:t>
      </w:r>
      <w:proofErr w:type="gramStart"/>
      <w:r w:rsidRPr="00C631C9">
        <w:rPr>
          <w:rFonts w:asciiTheme="majorHAnsi" w:eastAsia="Times New Roman" w:hAnsiTheme="majorHAnsi" w:cstheme="majorHAnsi"/>
          <w:color w:val="000000"/>
          <w:sz w:val="20"/>
          <w:szCs w:val="20"/>
          <w:lang w:eastAsia="en-GB"/>
        </w:rPr>
        <w:t>research</w:t>
      </w:r>
      <w:proofErr w:type="gramEnd"/>
    </w:p>
    <w:p w14:paraId="1B8AEA12"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A few years </w:t>
      </w:r>
      <w:proofErr w:type="gramStart"/>
      <w:r w:rsidRPr="00C631C9">
        <w:rPr>
          <w:rFonts w:asciiTheme="majorHAnsi" w:eastAsia="Times New Roman" w:hAnsiTheme="majorHAnsi" w:cstheme="majorHAnsi"/>
          <w:color w:val="000000"/>
          <w:sz w:val="20"/>
          <w:szCs w:val="20"/>
          <w:lang w:eastAsia="en-GB"/>
        </w:rPr>
        <w:t>ago</w:t>
      </w:r>
      <w:proofErr w:type="gramEnd"/>
      <w:r w:rsidRPr="00C631C9">
        <w:rPr>
          <w:rFonts w:asciiTheme="majorHAnsi" w:eastAsia="Times New Roman" w:hAnsiTheme="majorHAnsi" w:cstheme="majorHAnsi"/>
          <w:color w:val="000000"/>
          <w:sz w:val="20"/>
          <w:szCs w:val="20"/>
          <w:lang w:eastAsia="en-GB"/>
        </w:rPr>
        <w:t xml:space="preserve"> there were suddenly a lot of news reports shared on social media about how bad they are for the environment</w:t>
      </w:r>
    </w:p>
    <w:p w14:paraId="3B42652B"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Academic literature but also a lot in the media</w:t>
      </w:r>
    </w:p>
    <w:p w14:paraId="7D2FF809"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Scientific paper/news articles related to their effect on marine life.</w:t>
      </w:r>
    </w:p>
    <w:p w14:paraId="344B742C"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pieces &amp; Facebook shares</w:t>
      </w:r>
    </w:p>
    <w:p w14:paraId="4DB47C0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Random articles in fb</w:t>
      </w:r>
    </w:p>
    <w:p w14:paraId="2007BDD1"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Can't </w:t>
      </w:r>
      <w:proofErr w:type="gramStart"/>
      <w:r w:rsidRPr="00C631C9">
        <w:rPr>
          <w:rFonts w:asciiTheme="majorHAnsi" w:eastAsia="Times New Roman" w:hAnsiTheme="majorHAnsi" w:cstheme="majorHAnsi"/>
          <w:color w:val="000000"/>
          <w:sz w:val="20"/>
          <w:szCs w:val="20"/>
          <w:lang w:eastAsia="en-GB"/>
        </w:rPr>
        <w:t>remember</w:t>
      </w:r>
      <w:proofErr w:type="gramEnd"/>
    </w:p>
    <w:p w14:paraId="6409AC27"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Plastic ocean</w:t>
      </w:r>
    </w:p>
    <w:p w14:paraId="621E3AF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I studied zoology at university and a lot of my friends are keen marine conservationists and lectures and field work was based on microplastics.</w:t>
      </w:r>
    </w:p>
    <w:p w14:paraId="3CC91E07"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news articles/ AJ+ posts on Facebook</w:t>
      </w:r>
    </w:p>
    <w:p w14:paraId="0A91B58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My biology degree, </w:t>
      </w:r>
      <w:proofErr w:type="spellStart"/>
      <w:r w:rsidRPr="00C631C9">
        <w:rPr>
          <w:rFonts w:asciiTheme="majorHAnsi" w:eastAsia="Times New Roman" w:hAnsiTheme="majorHAnsi" w:cstheme="majorHAnsi"/>
          <w:color w:val="000000"/>
          <w:sz w:val="20"/>
          <w:szCs w:val="20"/>
          <w:lang w:eastAsia="en-GB"/>
        </w:rPr>
        <w:t>instagram</w:t>
      </w:r>
      <w:proofErr w:type="spellEnd"/>
      <w:r w:rsidRPr="00C631C9">
        <w:rPr>
          <w:rFonts w:asciiTheme="majorHAnsi" w:eastAsia="Times New Roman" w:hAnsiTheme="majorHAnsi" w:cstheme="majorHAnsi"/>
          <w:color w:val="000000"/>
          <w:sz w:val="20"/>
          <w:szCs w:val="20"/>
          <w:lang w:eastAsia="en-GB"/>
        </w:rPr>
        <w:t xml:space="preserve">, </w:t>
      </w:r>
      <w:proofErr w:type="spellStart"/>
      <w:r w:rsidRPr="00C631C9">
        <w:rPr>
          <w:rFonts w:asciiTheme="majorHAnsi" w:eastAsia="Times New Roman" w:hAnsiTheme="majorHAnsi" w:cstheme="majorHAnsi"/>
          <w:color w:val="000000"/>
          <w:sz w:val="20"/>
          <w:szCs w:val="20"/>
          <w:lang w:eastAsia="en-GB"/>
        </w:rPr>
        <w:t>bbc</w:t>
      </w:r>
      <w:proofErr w:type="spellEnd"/>
      <w:r w:rsidRPr="00C631C9">
        <w:rPr>
          <w:rFonts w:asciiTheme="majorHAnsi" w:eastAsia="Times New Roman" w:hAnsiTheme="majorHAnsi" w:cstheme="majorHAnsi"/>
          <w:color w:val="000000"/>
          <w:sz w:val="20"/>
          <w:szCs w:val="20"/>
          <w:lang w:eastAsia="en-GB"/>
        </w:rPr>
        <w:t xml:space="preserve"> news</w:t>
      </w:r>
    </w:p>
    <w:p w14:paraId="12EDE4B9"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Had to do a school presentation of a research paper about the 'a plastic ocean' </w:t>
      </w:r>
      <w:proofErr w:type="gramStart"/>
      <w:r w:rsidRPr="00C631C9">
        <w:rPr>
          <w:rFonts w:asciiTheme="majorHAnsi" w:eastAsia="Times New Roman" w:hAnsiTheme="majorHAnsi" w:cstheme="majorHAnsi"/>
          <w:color w:val="000000"/>
          <w:sz w:val="20"/>
          <w:szCs w:val="20"/>
          <w:lang w:eastAsia="en-GB"/>
        </w:rPr>
        <w:t>documentary</w:t>
      </w:r>
      <w:proofErr w:type="gramEnd"/>
    </w:p>
    <w:p w14:paraId="4B6C372B"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Mostly via Internet news sources probably mostly the Guardian) and social media</w:t>
      </w:r>
    </w:p>
    <w:p w14:paraId="118D3BA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Scientific article through a mailing list</w:t>
      </w:r>
    </w:p>
    <w:p w14:paraId="72370129"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News papers</w:t>
      </w:r>
    </w:p>
    <w:p w14:paraId="43346D44"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Not good for the environment</w:t>
      </w:r>
    </w:p>
    <w:p w14:paraId="4D50AEC8"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Working at lush!</w:t>
      </w:r>
    </w:p>
    <w:p w14:paraId="2B4E09C5"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Through Facebook pages like Now This I believe</w:t>
      </w:r>
    </w:p>
    <w:p w14:paraId="6BD99F9C"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There have been a lot of shared articles in my social media news feeds in recent months.</w:t>
      </w:r>
    </w:p>
    <w:p w14:paraId="16CD03BC"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BBC News articles</w:t>
      </w:r>
    </w:p>
    <w:p w14:paraId="5214F1AD"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proofErr w:type="spellStart"/>
      <w:r w:rsidRPr="00C631C9">
        <w:rPr>
          <w:rFonts w:asciiTheme="majorHAnsi" w:eastAsia="Times New Roman" w:hAnsiTheme="majorHAnsi" w:cstheme="majorHAnsi"/>
          <w:color w:val="000000"/>
          <w:sz w:val="20"/>
          <w:szCs w:val="20"/>
          <w:lang w:eastAsia="en-GB"/>
        </w:rPr>
        <w:t>Bbc</w:t>
      </w:r>
      <w:proofErr w:type="spellEnd"/>
      <w:r w:rsidRPr="00C631C9">
        <w:rPr>
          <w:rFonts w:asciiTheme="majorHAnsi" w:eastAsia="Times New Roman" w:hAnsiTheme="majorHAnsi" w:cstheme="majorHAnsi"/>
          <w:color w:val="000000"/>
          <w:sz w:val="20"/>
          <w:szCs w:val="20"/>
          <w:lang w:eastAsia="en-GB"/>
        </w:rPr>
        <w:t xml:space="preserve"> news coverage</w:t>
      </w:r>
    </w:p>
    <w:p w14:paraId="08886466"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Articles shared via social media with links to science and news </w:t>
      </w:r>
      <w:proofErr w:type="gramStart"/>
      <w:r w:rsidRPr="00C631C9">
        <w:rPr>
          <w:rFonts w:asciiTheme="majorHAnsi" w:eastAsia="Times New Roman" w:hAnsiTheme="majorHAnsi" w:cstheme="majorHAnsi"/>
          <w:color w:val="000000"/>
          <w:sz w:val="20"/>
          <w:szCs w:val="20"/>
          <w:lang w:eastAsia="en-GB"/>
        </w:rPr>
        <w:t>pages</w:t>
      </w:r>
      <w:proofErr w:type="gramEnd"/>
    </w:p>
    <w:p w14:paraId="73805BC4"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In relation to them being present in fish we eat</w:t>
      </w:r>
    </w:p>
    <w:p w14:paraId="1E4D6FAE"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David Attenborough</w:t>
      </w:r>
    </w:p>
    <w:p w14:paraId="1BC23B42"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news articles saying they're </w:t>
      </w:r>
      <w:proofErr w:type="gramStart"/>
      <w:r w:rsidRPr="00C631C9">
        <w:rPr>
          <w:rFonts w:asciiTheme="majorHAnsi" w:eastAsia="Times New Roman" w:hAnsiTheme="majorHAnsi" w:cstheme="majorHAnsi"/>
          <w:color w:val="000000"/>
          <w:sz w:val="20"/>
          <w:szCs w:val="20"/>
          <w:lang w:eastAsia="en-GB"/>
        </w:rPr>
        <w:t>everywhere</w:t>
      </w:r>
      <w:proofErr w:type="gramEnd"/>
    </w:p>
    <w:p w14:paraId="05680CAD"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MCS group on </w:t>
      </w:r>
      <w:proofErr w:type="spellStart"/>
      <w:r w:rsidRPr="00C631C9">
        <w:rPr>
          <w:rFonts w:asciiTheme="majorHAnsi" w:eastAsia="Times New Roman" w:hAnsiTheme="majorHAnsi" w:cstheme="majorHAnsi"/>
          <w:color w:val="000000"/>
          <w:sz w:val="20"/>
          <w:szCs w:val="20"/>
          <w:lang w:eastAsia="en-GB"/>
        </w:rPr>
        <w:t>facebook</w:t>
      </w:r>
      <w:proofErr w:type="spellEnd"/>
    </w:p>
    <w:p w14:paraId="03BAF715"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Friends. And clean kilo fb page has info on </w:t>
      </w:r>
      <w:proofErr w:type="spellStart"/>
      <w:r w:rsidRPr="00C631C9">
        <w:rPr>
          <w:rFonts w:asciiTheme="majorHAnsi" w:eastAsia="Times New Roman" w:hAnsiTheme="majorHAnsi" w:cstheme="majorHAnsi"/>
          <w:color w:val="000000"/>
          <w:sz w:val="20"/>
          <w:szCs w:val="20"/>
          <w:lang w:eastAsia="en-GB"/>
        </w:rPr>
        <w:t>syntheics</w:t>
      </w:r>
      <w:proofErr w:type="spellEnd"/>
      <w:r w:rsidRPr="00C631C9">
        <w:rPr>
          <w:rFonts w:asciiTheme="majorHAnsi" w:eastAsia="Times New Roman" w:hAnsiTheme="majorHAnsi" w:cstheme="majorHAnsi"/>
          <w:color w:val="000000"/>
          <w:sz w:val="20"/>
          <w:szCs w:val="20"/>
          <w:lang w:eastAsia="en-GB"/>
        </w:rPr>
        <w:t xml:space="preserve"> from </w:t>
      </w:r>
      <w:proofErr w:type="gramStart"/>
      <w:r w:rsidRPr="00C631C9">
        <w:rPr>
          <w:rFonts w:asciiTheme="majorHAnsi" w:eastAsia="Times New Roman" w:hAnsiTheme="majorHAnsi" w:cstheme="majorHAnsi"/>
          <w:color w:val="000000"/>
          <w:sz w:val="20"/>
          <w:szCs w:val="20"/>
          <w:lang w:eastAsia="en-GB"/>
        </w:rPr>
        <w:t>clothes</w:t>
      </w:r>
      <w:proofErr w:type="gramEnd"/>
    </w:p>
    <w:p w14:paraId="36A596E1"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Tv news </w:t>
      </w:r>
      <w:proofErr w:type="spellStart"/>
      <w:r w:rsidRPr="00C631C9">
        <w:rPr>
          <w:rFonts w:asciiTheme="majorHAnsi" w:eastAsia="Times New Roman" w:hAnsiTheme="majorHAnsi" w:cstheme="majorHAnsi"/>
          <w:color w:val="000000"/>
          <w:sz w:val="20"/>
          <w:szCs w:val="20"/>
          <w:lang w:eastAsia="en-GB"/>
        </w:rPr>
        <w:t>programmes</w:t>
      </w:r>
      <w:proofErr w:type="spellEnd"/>
    </w:p>
    <w:p w14:paraId="0999FCB3"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 xml:space="preserve">Tv </w:t>
      </w:r>
      <w:proofErr w:type="spellStart"/>
      <w:r w:rsidRPr="00C631C9">
        <w:rPr>
          <w:rFonts w:asciiTheme="majorHAnsi" w:eastAsia="Times New Roman" w:hAnsiTheme="majorHAnsi" w:cstheme="majorHAnsi"/>
          <w:color w:val="000000"/>
          <w:sz w:val="20"/>
          <w:szCs w:val="20"/>
          <w:lang w:eastAsia="en-GB"/>
        </w:rPr>
        <w:t>documentries</w:t>
      </w:r>
      <w:proofErr w:type="spellEnd"/>
    </w:p>
    <w:p w14:paraId="73801306" w14:textId="77777777" w:rsidR="000D5F4F" w:rsidRPr="00C631C9" w:rsidRDefault="000D5F4F" w:rsidP="000D5F4F">
      <w:pPr>
        <w:shd w:val="clear" w:color="auto" w:fill="F0EBF8"/>
        <w:spacing w:after="0" w:line="263" w:lineRule="atLeast"/>
        <w:rPr>
          <w:rFonts w:asciiTheme="majorHAnsi" w:eastAsia="Times New Roman" w:hAnsiTheme="majorHAnsi" w:cstheme="majorHAnsi"/>
          <w:color w:val="000000"/>
          <w:sz w:val="20"/>
          <w:szCs w:val="20"/>
          <w:lang w:eastAsia="en-GB"/>
        </w:rPr>
      </w:pPr>
      <w:proofErr w:type="spellStart"/>
      <w:r w:rsidRPr="00C631C9">
        <w:rPr>
          <w:rFonts w:asciiTheme="majorHAnsi" w:eastAsia="Times New Roman" w:hAnsiTheme="majorHAnsi" w:cstheme="majorHAnsi"/>
          <w:color w:val="000000"/>
          <w:sz w:val="20"/>
          <w:szCs w:val="20"/>
          <w:lang w:eastAsia="en-GB"/>
        </w:rPr>
        <w:t>i</w:t>
      </w:r>
      <w:proofErr w:type="spellEnd"/>
      <w:r w:rsidRPr="00C631C9">
        <w:rPr>
          <w:rFonts w:asciiTheme="majorHAnsi" w:eastAsia="Times New Roman" w:hAnsiTheme="majorHAnsi" w:cstheme="majorHAnsi"/>
          <w:color w:val="000000"/>
          <w:sz w:val="20"/>
          <w:szCs w:val="20"/>
          <w:lang w:eastAsia="en-GB"/>
        </w:rPr>
        <w:t xml:space="preserve"> think </w:t>
      </w:r>
      <w:proofErr w:type="spellStart"/>
      <w:r w:rsidRPr="00C631C9">
        <w:rPr>
          <w:rFonts w:asciiTheme="majorHAnsi" w:eastAsia="Times New Roman" w:hAnsiTheme="majorHAnsi" w:cstheme="majorHAnsi"/>
          <w:color w:val="000000"/>
          <w:sz w:val="20"/>
          <w:szCs w:val="20"/>
          <w:lang w:eastAsia="en-GB"/>
        </w:rPr>
        <w:t>i've</w:t>
      </w:r>
      <w:proofErr w:type="spellEnd"/>
      <w:r w:rsidRPr="00C631C9">
        <w:rPr>
          <w:rFonts w:asciiTheme="majorHAnsi" w:eastAsia="Times New Roman" w:hAnsiTheme="majorHAnsi" w:cstheme="majorHAnsi"/>
          <w:color w:val="000000"/>
          <w:sz w:val="20"/>
          <w:szCs w:val="20"/>
          <w:lang w:eastAsia="en-GB"/>
        </w:rPr>
        <w:t xml:space="preserve"> heard people </w:t>
      </w:r>
      <w:proofErr w:type="spellStart"/>
      <w:r w:rsidRPr="00C631C9">
        <w:rPr>
          <w:rFonts w:asciiTheme="majorHAnsi" w:eastAsia="Times New Roman" w:hAnsiTheme="majorHAnsi" w:cstheme="majorHAnsi"/>
          <w:color w:val="000000"/>
          <w:sz w:val="20"/>
          <w:szCs w:val="20"/>
          <w:lang w:eastAsia="en-GB"/>
        </w:rPr>
        <w:t>i</w:t>
      </w:r>
      <w:proofErr w:type="spellEnd"/>
      <w:r w:rsidRPr="00C631C9">
        <w:rPr>
          <w:rFonts w:asciiTheme="majorHAnsi" w:eastAsia="Times New Roman" w:hAnsiTheme="majorHAnsi" w:cstheme="majorHAnsi"/>
          <w:color w:val="000000"/>
          <w:sz w:val="20"/>
          <w:szCs w:val="20"/>
          <w:lang w:eastAsia="en-GB"/>
        </w:rPr>
        <w:t xml:space="preserve"> know talk about them ending up in the ocean but </w:t>
      </w:r>
      <w:proofErr w:type="spellStart"/>
      <w:r w:rsidRPr="00C631C9">
        <w:rPr>
          <w:rFonts w:asciiTheme="majorHAnsi" w:eastAsia="Times New Roman" w:hAnsiTheme="majorHAnsi" w:cstheme="majorHAnsi"/>
          <w:color w:val="000000"/>
          <w:sz w:val="20"/>
          <w:szCs w:val="20"/>
          <w:lang w:eastAsia="en-GB"/>
        </w:rPr>
        <w:t>i</w:t>
      </w:r>
      <w:proofErr w:type="spellEnd"/>
      <w:r w:rsidRPr="00C631C9">
        <w:rPr>
          <w:rFonts w:asciiTheme="majorHAnsi" w:eastAsia="Times New Roman" w:hAnsiTheme="majorHAnsi" w:cstheme="majorHAnsi"/>
          <w:color w:val="000000"/>
          <w:sz w:val="20"/>
          <w:szCs w:val="20"/>
          <w:lang w:eastAsia="en-GB"/>
        </w:rPr>
        <w:t xml:space="preserve"> can't remember much </w:t>
      </w:r>
      <w:proofErr w:type="gramStart"/>
      <w:r w:rsidRPr="00C631C9">
        <w:rPr>
          <w:rFonts w:asciiTheme="majorHAnsi" w:eastAsia="Times New Roman" w:hAnsiTheme="majorHAnsi" w:cstheme="majorHAnsi"/>
          <w:color w:val="000000"/>
          <w:sz w:val="20"/>
          <w:szCs w:val="20"/>
          <w:lang w:eastAsia="en-GB"/>
        </w:rPr>
        <w:t>detail</w:t>
      </w:r>
      <w:proofErr w:type="gramEnd"/>
    </w:p>
    <w:p w14:paraId="1366CFA2" w14:textId="77777777" w:rsidR="000D5F4F" w:rsidRPr="00C631C9" w:rsidRDefault="000D5F4F" w:rsidP="000D5F4F">
      <w:pPr>
        <w:shd w:val="clear" w:color="auto" w:fill="FFFFFF"/>
        <w:spacing w:after="0" w:line="263" w:lineRule="atLeast"/>
        <w:rPr>
          <w:rFonts w:asciiTheme="majorHAnsi" w:eastAsia="Times New Roman" w:hAnsiTheme="majorHAnsi" w:cstheme="majorHAnsi"/>
          <w:color w:val="000000"/>
          <w:sz w:val="20"/>
          <w:szCs w:val="20"/>
          <w:lang w:eastAsia="en-GB"/>
        </w:rPr>
      </w:pPr>
      <w:r w:rsidRPr="00C631C9">
        <w:rPr>
          <w:rFonts w:asciiTheme="majorHAnsi" w:eastAsia="Times New Roman" w:hAnsiTheme="majorHAnsi" w:cstheme="majorHAnsi"/>
          <w:color w:val="000000"/>
          <w:sz w:val="20"/>
          <w:szCs w:val="20"/>
          <w:lang w:eastAsia="en-GB"/>
        </w:rPr>
        <w:t>APES class in high school</w:t>
      </w:r>
    </w:p>
    <w:p w14:paraId="6A383677" w14:textId="77777777" w:rsidR="000D5F4F" w:rsidRPr="00C631C9" w:rsidRDefault="000D5F4F" w:rsidP="000D5F4F">
      <w:pPr>
        <w:shd w:val="clear" w:color="auto" w:fill="F0EBF8"/>
        <w:spacing w:after="0" w:line="300" w:lineRule="atLeast"/>
        <w:jc w:val="center"/>
        <w:rPr>
          <w:rFonts w:asciiTheme="majorHAnsi" w:eastAsia="Times New Roman" w:hAnsiTheme="majorHAnsi" w:cstheme="majorHAnsi"/>
          <w:caps/>
          <w:color w:val="000000"/>
          <w:sz w:val="21"/>
          <w:szCs w:val="21"/>
          <w:lang w:eastAsia="en-GB"/>
        </w:rPr>
      </w:pPr>
      <w:r w:rsidRPr="00C631C9">
        <w:rPr>
          <w:rFonts w:asciiTheme="majorHAnsi" w:eastAsia="Times New Roman" w:hAnsiTheme="majorHAnsi" w:cstheme="majorHAnsi"/>
          <w:caps/>
          <w:color w:val="1A73E8"/>
          <w:sz w:val="20"/>
          <w:szCs w:val="20"/>
          <w:lang w:eastAsia="en-GB"/>
        </w:rPr>
        <w:t>OTHER (119)</w:t>
      </w:r>
    </w:p>
    <w:p w14:paraId="098E716A" w14:textId="77777777" w:rsidR="000D5F4F" w:rsidRPr="00D47C50" w:rsidRDefault="000D5F4F" w:rsidP="000D5F4F">
      <w:pPr>
        <w:pStyle w:val="NoSpacing"/>
        <w:spacing w:line="360" w:lineRule="auto"/>
        <w:ind w:left="170"/>
        <w:rPr>
          <w:rFonts w:asciiTheme="majorHAnsi" w:hAnsiTheme="majorHAnsi" w:cstheme="majorHAnsi"/>
          <w:color w:val="000000"/>
          <w:sz w:val="30"/>
          <w:szCs w:val="30"/>
          <w:shd w:val="clear" w:color="auto" w:fill="FFFFFF"/>
        </w:rPr>
      </w:pPr>
    </w:p>
    <w:p w14:paraId="38A19E7D" w14:textId="77777777" w:rsidR="000D5F4F" w:rsidRPr="00D47C50" w:rsidRDefault="000D5F4F" w:rsidP="000D5F4F">
      <w:pPr>
        <w:pStyle w:val="NoSpacing"/>
        <w:spacing w:line="360" w:lineRule="auto"/>
        <w:ind w:left="170"/>
        <w:rPr>
          <w:rFonts w:asciiTheme="majorHAnsi" w:hAnsiTheme="majorHAnsi" w:cstheme="majorHAnsi"/>
          <w:color w:val="000000"/>
          <w:sz w:val="30"/>
          <w:szCs w:val="30"/>
          <w:shd w:val="clear" w:color="auto" w:fill="FFFFFF"/>
        </w:rPr>
      </w:pPr>
    </w:p>
    <w:p w14:paraId="2B49F6FB"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r w:rsidRPr="00D47C50">
        <w:rPr>
          <w:rFonts w:asciiTheme="majorHAnsi" w:eastAsiaTheme="majorEastAsia" w:hAnsiTheme="majorHAnsi" w:cstheme="majorHAnsi"/>
          <w:noProof/>
        </w:rPr>
        <w:lastRenderedPageBreak/>
        <w:drawing>
          <wp:inline distT="0" distB="0" distL="0" distR="0" wp14:anchorId="24488885" wp14:editId="0DAA1137">
            <wp:extent cx="5731510" cy="3195320"/>
            <wp:effectExtent l="0" t="0" r="2540" b="5080"/>
            <wp:docPr id="12" name="Picture 12" descr="C:\Users\sophi\AppData\Local\Microsoft\Windows\INetCache\Content.MSO\53A586E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ophi\AppData\Local\Microsoft\Windows\INetCache\Content.MSO\53A586E4.tmp"/>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3195320"/>
                    </a:xfrm>
                    <a:prstGeom prst="rect">
                      <a:avLst/>
                    </a:prstGeom>
                    <a:noFill/>
                    <a:ln>
                      <a:noFill/>
                    </a:ln>
                  </pic:spPr>
                </pic:pic>
              </a:graphicData>
            </a:graphic>
          </wp:inline>
        </w:drawing>
      </w:r>
      <w:r w:rsidRPr="00D47C50">
        <w:rPr>
          <w:rFonts w:asciiTheme="majorHAnsi" w:eastAsiaTheme="majorEastAsia" w:hAnsiTheme="majorHAnsi" w:cstheme="majorHAnsi"/>
          <w:noProof/>
        </w:rPr>
        <w:drawing>
          <wp:inline distT="0" distB="0" distL="0" distR="0" wp14:anchorId="5063159D" wp14:editId="04410F71">
            <wp:extent cx="5731510" cy="3195320"/>
            <wp:effectExtent l="0" t="0" r="2540" b="5080"/>
            <wp:docPr id="6" name="Picture 6" descr="C:\Users\sophi\AppData\Local\Microsoft\Windows\INetCache\Content.MSO\B2B9629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ophi\AppData\Local\Microsoft\Windows\INetCache\Content.MSO\B2B96292.tmp"/>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3195320"/>
                    </a:xfrm>
                    <a:prstGeom prst="rect">
                      <a:avLst/>
                    </a:prstGeom>
                    <a:noFill/>
                    <a:ln>
                      <a:noFill/>
                    </a:ln>
                  </pic:spPr>
                </pic:pic>
              </a:graphicData>
            </a:graphic>
          </wp:inline>
        </w:drawing>
      </w:r>
      <w:r w:rsidRPr="00D47C50">
        <w:rPr>
          <w:rFonts w:asciiTheme="majorHAnsi" w:eastAsiaTheme="majorEastAsia" w:hAnsiTheme="majorHAnsi" w:cstheme="majorHAnsi"/>
          <w:b/>
        </w:rPr>
        <w:t xml:space="preserve"> </w:t>
      </w:r>
      <w:r w:rsidRPr="00D47C50">
        <w:rPr>
          <w:rFonts w:asciiTheme="majorHAnsi" w:eastAsiaTheme="majorEastAsia" w:hAnsiTheme="majorHAnsi" w:cstheme="majorHAnsi"/>
          <w:b/>
          <w:noProof/>
        </w:rPr>
        <w:lastRenderedPageBreak/>
        <w:drawing>
          <wp:inline distT="0" distB="0" distL="0" distR="0" wp14:anchorId="4EFA08A3" wp14:editId="692A43F5">
            <wp:extent cx="5731510" cy="2864485"/>
            <wp:effectExtent l="0" t="0" r="2540" b="0"/>
            <wp:docPr id="7" name="Picture 7" descr="C:\Users\sophi\AppData\Local\Microsoft\Windows\INetCache\Content.MSO\49D7F070.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ophi\AppData\Local\Microsoft\Windows\INetCache\Content.MSO\49D7F070.tmp"/>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2864485"/>
                    </a:xfrm>
                    <a:prstGeom prst="rect">
                      <a:avLst/>
                    </a:prstGeom>
                    <a:noFill/>
                    <a:ln>
                      <a:noFill/>
                    </a:ln>
                  </pic:spPr>
                </pic:pic>
              </a:graphicData>
            </a:graphic>
          </wp:inline>
        </w:drawing>
      </w:r>
    </w:p>
    <w:p w14:paraId="4F94BF4B" w14:textId="77777777" w:rsidR="000D5F4F" w:rsidRPr="00D47C50" w:rsidRDefault="000D5F4F" w:rsidP="000D5F4F">
      <w:pPr>
        <w:pStyle w:val="NoSpacing"/>
        <w:spacing w:line="360" w:lineRule="auto"/>
        <w:ind w:left="170"/>
        <w:rPr>
          <w:rFonts w:asciiTheme="majorHAnsi" w:eastAsiaTheme="majorEastAsia" w:hAnsiTheme="majorHAnsi" w:cstheme="majorHAnsi"/>
          <w:b/>
          <w:sz w:val="24"/>
          <w:szCs w:val="24"/>
        </w:rPr>
      </w:pPr>
      <w:r w:rsidRPr="00D47C50">
        <w:rPr>
          <w:rFonts w:asciiTheme="majorHAnsi" w:eastAsiaTheme="majorEastAsia" w:hAnsiTheme="majorHAnsi" w:cstheme="majorHAnsi"/>
          <w:b/>
          <w:noProof/>
        </w:rPr>
        <w:lastRenderedPageBreak/>
        <w:drawing>
          <wp:inline distT="0" distB="0" distL="0" distR="0" wp14:anchorId="157DF9AE" wp14:editId="1CE03C5D">
            <wp:extent cx="5731510" cy="3195320"/>
            <wp:effectExtent l="0" t="0" r="2540" b="5080"/>
            <wp:docPr id="9" name="Picture 9" descr="C:\Users\sophi\AppData\Local\Microsoft\Windows\INetCache\Content.MSO\8CF0CBC.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ophi\AppData\Local\Microsoft\Windows\INetCache\Content.MSO\8CF0CBC.tmp"/>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3195320"/>
                    </a:xfrm>
                    <a:prstGeom prst="rect">
                      <a:avLst/>
                    </a:prstGeom>
                    <a:noFill/>
                    <a:ln>
                      <a:noFill/>
                    </a:ln>
                  </pic:spPr>
                </pic:pic>
              </a:graphicData>
            </a:graphic>
          </wp:inline>
        </w:drawing>
      </w:r>
      <w:r w:rsidRPr="00D47C50">
        <w:rPr>
          <w:rFonts w:asciiTheme="majorHAnsi" w:eastAsiaTheme="majorEastAsia" w:hAnsiTheme="majorHAnsi" w:cstheme="majorHAnsi"/>
          <w:b/>
        </w:rPr>
        <w:t xml:space="preserve"> </w:t>
      </w:r>
      <w:r w:rsidRPr="00D47C50">
        <w:rPr>
          <w:rFonts w:asciiTheme="majorHAnsi" w:eastAsiaTheme="majorEastAsia" w:hAnsiTheme="majorHAnsi" w:cstheme="majorHAnsi"/>
          <w:b/>
          <w:noProof/>
        </w:rPr>
        <w:drawing>
          <wp:inline distT="0" distB="0" distL="0" distR="0" wp14:anchorId="61787F72" wp14:editId="66BE1313">
            <wp:extent cx="5731510" cy="3195320"/>
            <wp:effectExtent l="0" t="0" r="2540" b="5080"/>
            <wp:docPr id="10" name="Picture 10" descr="C:\Users\sophi\AppData\Local\Microsoft\Windows\INetCache\Content.MSO\E67C5E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ophi\AppData\Local\Microsoft\Windows\INetCache\Content.MSO\E67C5E2A.tmp"/>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3195320"/>
                    </a:xfrm>
                    <a:prstGeom prst="rect">
                      <a:avLst/>
                    </a:prstGeom>
                    <a:noFill/>
                    <a:ln>
                      <a:noFill/>
                    </a:ln>
                  </pic:spPr>
                </pic:pic>
              </a:graphicData>
            </a:graphic>
          </wp:inline>
        </w:drawing>
      </w:r>
    </w:p>
    <w:p w14:paraId="187B7E5C" w14:textId="77777777" w:rsidR="000D5F4F" w:rsidRPr="00D47C50" w:rsidRDefault="000D5F4F" w:rsidP="000D5F4F">
      <w:pPr>
        <w:pStyle w:val="NoSpacing"/>
        <w:spacing w:line="360" w:lineRule="auto"/>
        <w:ind w:left="170"/>
        <w:rPr>
          <w:rFonts w:asciiTheme="majorHAnsi" w:eastAsiaTheme="majorEastAsia" w:hAnsiTheme="majorHAnsi" w:cstheme="majorHAnsi"/>
          <w:sz w:val="24"/>
          <w:szCs w:val="24"/>
        </w:rPr>
      </w:pPr>
    </w:p>
    <w:p w14:paraId="3447968E" w14:textId="7AF7D085" w:rsidR="00F95BFD" w:rsidRPr="00F93F11" w:rsidRDefault="00F95BFD" w:rsidP="00F93F11">
      <w:pPr>
        <w:spacing w:after="0" w:line="240" w:lineRule="auto"/>
        <w:rPr>
          <w:rFonts w:ascii="Times New Roman" w:eastAsia="Times New Roman" w:hAnsi="Times New Roman" w:cs="Times New Roman"/>
          <w:sz w:val="24"/>
          <w:szCs w:val="24"/>
          <w:lang w:val="en-GB" w:eastAsia="en-GB"/>
        </w:rPr>
      </w:pPr>
    </w:p>
    <w:sectPr w:rsidR="00F95BFD" w:rsidRPr="00F93F11">
      <w:headerReference w:type="even" r:id="rId34"/>
      <w:headerReference w:type="default" r:id="rId35"/>
      <w:footerReference w:type="even" r:id="rId36"/>
      <w:footerReference w:type="default" r:id="rId37"/>
      <w:headerReference w:type="first" r:id="rId38"/>
      <w:footerReference w:type="first" r:id="rId3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FA94D2" w14:textId="77777777" w:rsidR="00C4046B" w:rsidRDefault="00C4046B">
      <w:pPr>
        <w:spacing w:after="0" w:line="240" w:lineRule="auto"/>
      </w:pPr>
      <w:r>
        <w:separator/>
      </w:r>
    </w:p>
  </w:endnote>
  <w:endnote w:type="continuationSeparator" w:id="0">
    <w:p w14:paraId="470F878D" w14:textId="77777777" w:rsidR="00C4046B" w:rsidRDefault="00C40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AC66E" w14:textId="77777777" w:rsidR="00ED5669" w:rsidRDefault="00ED56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E43E2D7" w14:paraId="7CF4487C" w14:textId="77777777" w:rsidTr="1231C1D2">
      <w:tc>
        <w:tcPr>
          <w:tcW w:w="3120" w:type="dxa"/>
        </w:tcPr>
        <w:p w14:paraId="44243D9B" w14:textId="601B04D2" w:rsidR="6E43E2D7" w:rsidRDefault="6E43E2D7" w:rsidP="6E43E2D7">
          <w:pPr>
            <w:pStyle w:val="Header"/>
            <w:ind w:left="-115"/>
          </w:pPr>
        </w:p>
      </w:tc>
      <w:tc>
        <w:tcPr>
          <w:tcW w:w="3120" w:type="dxa"/>
        </w:tcPr>
        <w:p w14:paraId="5A974D8C" w14:textId="28EF5EC9" w:rsidR="6E43E2D7" w:rsidRDefault="6E43E2D7" w:rsidP="6E43E2D7">
          <w:pPr>
            <w:pStyle w:val="Header"/>
            <w:jc w:val="center"/>
          </w:pPr>
        </w:p>
      </w:tc>
      <w:tc>
        <w:tcPr>
          <w:tcW w:w="3120" w:type="dxa"/>
        </w:tcPr>
        <w:p w14:paraId="5F07CD72" w14:textId="5A25ACC5" w:rsidR="6E43E2D7" w:rsidRDefault="6E43E2D7" w:rsidP="6E43E2D7">
          <w:pPr>
            <w:pStyle w:val="Header"/>
            <w:ind w:right="-115"/>
            <w:jc w:val="right"/>
          </w:pPr>
          <w:r>
            <w:fldChar w:fldCharType="begin"/>
          </w:r>
          <w:r>
            <w:instrText>PAGE</w:instrText>
          </w:r>
          <w:r>
            <w:fldChar w:fldCharType="separate"/>
          </w:r>
          <w:r w:rsidR="00652955">
            <w:rPr>
              <w:noProof/>
            </w:rPr>
            <w:t>1</w:t>
          </w:r>
          <w:r>
            <w:fldChar w:fldCharType="end"/>
          </w:r>
        </w:p>
      </w:tc>
    </w:tr>
  </w:tbl>
  <w:p w14:paraId="481E230E" w14:textId="1527DD32" w:rsidR="6E43E2D7" w:rsidRDefault="6E43E2D7" w:rsidP="6E43E2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C8603" w14:textId="77777777" w:rsidR="00ED5669" w:rsidRDefault="00ED56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987CF" w14:textId="77777777" w:rsidR="00C4046B" w:rsidRDefault="00C4046B">
      <w:pPr>
        <w:spacing w:after="0" w:line="240" w:lineRule="auto"/>
      </w:pPr>
      <w:r>
        <w:separator/>
      </w:r>
    </w:p>
  </w:footnote>
  <w:footnote w:type="continuationSeparator" w:id="0">
    <w:p w14:paraId="073697A6" w14:textId="77777777" w:rsidR="00C4046B" w:rsidRDefault="00C404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395279" w14:textId="77777777" w:rsidR="00ED5669" w:rsidRDefault="00ED566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6E43E2D7" w14:paraId="39D0F395" w14:textId="77777777" w:rsidTr="1231C1D2">
      <w:tc>
        <w:tcPr>
          <w:tcW w:w="3120" w:type="dxa"/>
        </w:tcPr>
        <w:p w14:paraId="106719FD" w14:textId="3A9B63CB" w:rsidR="6E43E2D7" w:rsidRDefault="6E43E2D7" w:rsidP="6E43E2D7">
          <w:pPr>
            <w:pStyle w:val="Header"/>
            <w:ind w:left="-115"/>
          </w:pPr>
        </w:p>
      </w:tc>
      <w:tc>
        <w:tcPr>
          <w:tcW w:w="3120" w:type="dxa"/>
        </w:tcPr>
        <w:p w14:paraId="431511BE" w14:textId="2FC510EC" w:rsidR="6E43E2D7" w:rsidRDefault="6E43E2D7" w:rsidP="6E43E2D7">
          <w:pPr>
            <w:pStyle w:val="Header"/>
            <w:jc w:val="center"/>
          </w:pPr>
        </w:p>
      </w:tc>
      <w:tc>
        <w:tcPr>
          <w:tcW w:w="3120" w:type="dxa"/>
        </w:tcPr>
        <w:p w14:paraId="66ABEBF7" w14:textId="43499A98" w:rsidR="6E43E2D7" w:rsidRDefault="6E43E2D7" w:rsidP="6E43E2D7">
          <w:pPr>
            <w:pStyle w:val="Header"/>
            <w:ind w:right="-115"/>
            <w:jc w:val="right"/>
          </w:pPr>
        </w:p>
      </w:tc>
    </w:tr>
  </w:tbl>
  <w:sdt>
    <w:sdtPr>
      <w:id w:val="1361011687"/>
      <w:docPartObj>
        <w:docPartGallery w:val="Watermarks"/>
        <w:docPartUnique/>
      </w:docPartObj>
    </w:sdtPr>
    <w:sdtContent>
      <w:p w14:paraId="58DB42FB" w14:textId="7B8E98FB" w:rsidR="6E43E2D7" w:rsidRDefault="00ED5669" w:rsidP="6E43E2D7">
        <w:pPr>
          <w:pStyle w:val="Header"/>
        </w:pPr>
        <w:r>
          <w:rPr>
            <w:noProof/>
          </w:rPr>
          <w:pict w14:anchorId="2F2622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32486" o:spid="_x0000_s2049" type="#_x0000_t136" style="position:absolute;margin-left:0;margin-top:0;width:494.9pt;height:164.95pt;rotation:315;z-index:-251657216;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F5751" w14:textId="77777777" w:rsidR="00ED5669" w:rsidRDefault="00ED56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F93FBD"/>
    <w:multiLevelType w:val="hybridMultilevel"/>
    <w:tmpl w:val="C9BE2CF8"/>
    <w:lvl w:ilvl="0" w:tplc="7B76CABC">
      <w:start w:val="1"/>
      <w:numFmt w:val="bullet"/>
      <w:lvlText w:val=""/>
      <w:lvlJc w:val="left"/>
      <w:pPr>
        <w:ind w:left="720" w:hanging="360"/>
      </w:pPr>
      <w:rPr>
        <w:rFonts w:ascii="Symbol" w:hAnsi="Symbol" w:hint="default"/>
      </w:rPr>
    </w:lvl>
    <w:lvl w:ilvl="1" w:tplc="16AE8382">
      <w:start w:val="1"/>
      <w:numFmt w:val="bullet"/>
      <w:lvlText w:val="o"/>
      <w:lvlJc w:val="left"/>
      <w:pPr>
        <w:ind w:left="1440" w:hanging="360"/>
      </w:pPr>
      <w:rPr>
        <w:rFonts w:ascii="Courier New" w:hAnsi="Courier New" w:hint="default"/>
      </w:rPr>
    </w:lvl>
    <w:lvl w:ilvl="2" w:tplc="9148079C">
      <w:start w:val="1"/>
      <w:numFmt w:val="bullet"/>
      <w:lvlText w:val=""/>
      <w:lvlJc w:val="left"/>
      <w:pPr>
        <w:ind w:left="2160" w:hanging="360"/>
      </w:pPr>
      <w:rPr>
        <w:rFonts w:ascii="Wingdings" w:hAnsi="Wingdings" w:hint="default"/>
      </w:rPr>
    </w:lvl>
    <w:lvl w:ilvl="3" w:tplc="63D42AF8">
      <w:start w:val="1"/>
      <w:numFmt w:val="bullet"/>
      <w:lvlText w:val=""/>
      <w:lvlJc w:val="left"/>
      <w:pPr>
        <w:ind w:left="2880" w:hanging="360"/>
      </w:pPr>
      <w:rPr>
        <w:rFonts w:ascii="Symbol" w:hAnsi="Symbol" w:hint="default"/>
      </w:rPr>
    </w:lvl>
    <w:lvl w:ilvl="4" w:tplc="C24C792E">
      <w:start w:val="1"/>
      <w:numFmt w:val="bullet"/>
      <w:lvlText w:val="o"/>
      <w:lvlJc w:val="left"/>
      <w:pPr>
        <w:ind w:left="3600" w:hanging="360"/>
      </w:pPr>
      <w:rPr>
        <w:rFonts w:ascii="Courier New" w:hAnsi="Courier New" w:hint="default"/>
      </w:rPr>
    </w:lvl>
    <w:lvl w:ilvl="5" w:tplc="76A40D22">
      <w:start w:val="1"/>
      <w:numFmt w:val="bullet"/>
      <w:lvlText w:val=""/>
      <w:lvlJc w:val="left"/>
      <w:pPr>
        <w:ind w:left="4320" w:hanging="360"/>
      </w:pPr>
      <w:rPr>
        <w:rFonts w:ascii="Wingdings" w:hAnsi="Wingdings" w:hint="default"/>
      </w:rPr>
    </w:lvl>
    <w:lvl w:ilvl="6" w:tplc="39B8B42C">
      <w:start w:val="1"/>
      <w:numFmt w:val="bullet"/>
      <w:lvlText w:val=""/>
      <w:lvlJc w:val="left"/>
      <w:pPr>
        <w:ind w:left="5040" w:hanging="360"/>
      </w:pPr>
      <w:rPr>
        <w:rFonts w:ascii="Symbol" w:hAnsi="Symbol" w:hint="default"/>
      </w:rPr>
    </w:lvl>
    <w:lvl w:ilvl="7" w:tplc="7C0C39D8">
      <w:start w:val="1"/>
      <w:numFmt w:val="bullet"/>
      <w:lvlText w:val="o"/>
      <w:lvlJc w:val="left"/>
      <w:pPr>
        <w:ind w:left="5760" w:hanging="360"/>
      </w:pPr>
      <w:rPr>
        <w:rFonts w:ascii="Courier New" w:hAnsi="Courier New" w:hint="default"/>
      </w:rPr>
    </w:lvl>
    <w:lvl w:ilvl="8" w:tplc="9760B9D4">
      <w:start w:val="1"/>
      <w:numFmt w:val="bullet"/>
      <w:lvlText w:val=""/>
      <w:lvlJc w:val="left"/>
      <w:pPr>
        <w:ind w:left="6480" w:hanging="360"/>
      </w:pPr>
      <w:rPr>
        <w:rFonts w:ascii="Wingdings" w:hAnsi="Wingdings" w:hint="default"/>
      </w:rPr>
    </w:lvl>
  </w:abstractNum>
  <w:abstractNum w:abstractNumId="1" w15:restartNumberingAfterBreak="0">
    <w:nsid w:val="340024EC"/>
    <w:multiLevelType w:val="hybridMultilevel"/>
    <w:tmpl w:val="6A0266EC"/>
    <w:lvl w:ilvl="0" w:tplc="FC9CA700">
      <w:start w:val="1"/>
      <w:numFmt w:val="bullet"/>
      <w:lvlText w:val=""/>
      <w:lvlJc w:val="left"/>
      <w:pPr>
        <w:ind w:left="720" w:hanging="360"/>
      </w:pPr>
      <w:rPr>
        <w:rFonts w:ascii="Symbol" w:hAnsi="Symbol" w:hint="default"/>
      </w:rPr>
    </w:lvl>
    <w:lvl w:ilvl="1" w:tplc="14CAE446">
      <w:start w:val="1"/>
      <w:numFmt w:val="bullet"/>
      <w:lvlText w:val="o"/>
      <w:lvlJc w:val="left"/>
      <w:pPr>
        <w:ind w:left="1440" w:hanging="360"/>
      </w:pPr>
      <w:rPr>
        <w:rFonts w:ascii="Courier New" w:hAnsi="Courier New" w:hint="default"/>
      </w:rPr>
    </w:lvl>
    <w:lvl w:ilvl="2" w:tplc="024A41A0">
      <w:start w:val="1"/>
      <w:numFmt w:val="bullet"/>
      <w:lvlText w:val=""/>
      <w:lvlJc w:val="left"/>
      <w:pPr>
        <w:ind w:left="2160" w:hanging="360"/>
      </w:pPr>
      <w:rPr>
        <w:rFonts w:ascii="Wingdings" w:hAnsi="Wingdings" w:hint="default"/>
      </w:rPr>
    </w:lvl>
    <w:lvl w:ilvl="3" w:tplc="F202F05A">
      <w:start w:val="1"/>
      <w:numFmt w:val="bullet"/>
      <w:lvlText w:val=""/>
      <w:lvlJc w:val="left"/>
      <w:pPr>
        <w:ind w:left="2880" w:hanging="360"/>
      </w:pPr>
      <w:rPr>
        <w:rFonts w:ascii="Symbol" w:hAnsi="Symbol" w:hint="default"/>
      </w:rPr>
    </w:lvl>
    <w:lvl w:ilvl="4" w:tplc="5CA0ED14">
      <w:start w:val="1"/>
      <w:numFmt w:val="bullet"/>
      <w:lvlText w:val="o"/>
      <w:lvlJc w:val="left"/>
      <w:pPr>
        <w:ind w:left="3600" w:hanging="360"/>
      </w:pPr>
      <w:rPr>
        <w:rFonts w:ascii="Courier New" w:hAnsi="Courier New" w:hint="default"/>
      </w:rPr>
    </w:lvl>
    <w:lvl w:ilvl="5" w:tplc="CAE65B4A">
      <w:start w:val="1"/>
      <w:numFmt w:val="bullet"/>
      <w:lvlText w:val=""/>
      <w:lvlJc w:val="left"/>
      <w:pPr>
        <w:ind w:left="4320" w:hanging="360"/>
      </w:pPr>
      <w:rPr>
        <w:rFonts w:ascii="Wingdings" w:hAnsi="Wingdings" w:hint="default"/>
      </w:rPr>
    </w:lvl>
    <w:lvl w:ilvl="6" w:tplc="8F82F82E">
      <w:start w:val="1"/>
      <w:numFmt w:val="bullet"/>
      <w:lvlText w:val=""/>
      <w:lvlJc w:val="left"/>
      <w:pPr>
        <w:ind w:left="5040" w:hanging="360"/>
      </w:pPr>
      <w:rPr>
        <w:rFonts w:ascii="Symbol" w:hAnsi="Symbol" w:hint="default"/>
      </w:rPr>
    </w:lvl>
    <w:lvl w:ilvl="7" w:tplc="9F2A8316">
      <w:start w:val="1"/>
      <w:numFmt w:val="bullet"/>
      <w:lvlText w:val="o"/>
      <w:lvlJc w:val="left"/>
      <w:pPr>
        <w:ind w:left="5760" w:hanging="360"/>
      </w:pPr>
      <w:rPr>
        <w:rFonts w:ascii="Courier New" w:hAnsi="Courier New" w:hint="default"/>
      </w:rPr>
    </w:lvl>
    <w:lvl w:ilvl="8" w:tplc="5274A014">
      <w:start w:val="1"/>
      <w:numFmt w:val="bullet"/>
      <w:lvlText w:val=""/>
      <w:lvlJc w:val="left"/>
      <w:pPr>
        <w:ind w:left="6480" w:hanging="360"/>
      </w:pPr>
      <w:rPr>
        <w:rFonts w:ascii="Wingdings" w:hAnsi="Wingdings" w:hint="default"/>
      </w:rPr>
    </w:lvl>
  </w:abstractNum>
  <w:abstractNum w:abstractNumId="2" w15:restartNumberingAfterBreak="0">
    <w:nsid w:val="3D9D7353"/>
    <w:multiLevelType w:val="hybridMultilevel"/>
    <w:tmpl w:val="EDEE6B2E"/>
    <w:lvl w:ilvl="0" w:tplc="60A874FA">
      <w:start w:val="1"/>
      <w:numFmt w:val="bullet"/>
      <w:lvlText w:val=""/>
      <w:lvlJc w:val="left"/>
      <w:pPr>
        <w:ind w:left="720" w:hanging="360"/>
      </w:pPr>
      <w:rPr>
        <w:rFonts w:ascii="Symbol" w:hAnsi="Symbol" w:hint="default"/>
      </w:rPr>
    </w:lvl>
    <w:lvl w:ilvl="1" w:tplc="F6721FEE">
      <w:start w:val="1"/>
      <w:numFmt w:val="bullet"/>
      <w:lvlText w:val="o"/>
      <w:lvlJc w:val="left"/>
      <w:pPr>
        <w:ind w:left="1440" w:hanging="360"/>
      </w:pPr>
      <w:rPr>
        <w:rFonts w:ascii="Courier New" w:hAnsi="Courier New" w:hint="default"/>
      </w:rPr>
    </w:lvl>
    <w:lvl w:ilvl="2" w:tplc="5C9AF2EE">
      <w:start w:val="1"/>
      <w:numFmt w:val="bullet"/>
      <w:lvlText w:val=""/>
      <w:lvlJc w:val="left"/>
      <w:pPr>
        <w:ind w:left="2160" w:hanging="360"/>
      </w:pPr>
      <w:rPr>
        <w:rFonts w:ascii="Wingdings" w:hAnsi="Wingdings" w:hint="default"/>
      </w:rPr>
    </w:lvl>
    <w:lvl w:ilvl="3" w:tplc="2A905134">
      <w:start w:val="1"/>
      <w:numFmt w:val="bullet"/>
      <w:lvlText w:val=""/>
      <w:lvlJc w:val="left"/>
      <w:pPr>
        <w:ind w:left="2880" w:hanging="360"/>
      </w:pPr>
      <w:rPr>
        <w:rFonts w:ascii="Symbol" w:hAnsi="Symbol" w:hint="default"/>
      </w:rPr>
    </w:lvl>
    <w:lvl w:ilvl="4" w:tplc="D0947A9A">
      <w:start w:val="1"/>
      <w:numFmt w:val="bullet"/>
      <w:lvlText w:val="o"/>
      <w:lvlJc w:val="left"/>
      <w:pPr>
        <w:ind w:left="3600" w:hanging="360"/>
      </w:pPr>
      <w:rPr>
        <w:rFonts w:ascii="Courier New" w:hAnsi="Courier New" w:hint="default"/>
      </w:rPr>
    </w:lvl>
    <w:lvl w:ilvl="5" w:tplc="CBC27C82">
      <w:start w:val="1"/>
      <w:numFmt w:val="bullet"/>
      <w:lvlText w:val=""/>
      <w:lvlJc w:val="left"/>
      <w:pPr>
        <w:ind w:left="4320" w:hanging="360"/>
      </w:pPr>
      <w:rPr>
        <w:rFonts w:ascii="Wingdings" w:hAnsi="Wingdings" w:hint="default"/>
      </w:rPr>
    </w:lvl>
    <w:lvl w:ilvl="6" w:tplc="2CE0E0C0">
      <w:start w:val="1"/>
      <w:numFmt w:val="bullet"/>
      <w:lvlText w:val=""/>
      <w:lvlJc w:val="left"/>
      <w:pPr>
        <w:ind w:left="5040" w:hanging="360"/>
      </w:pPr>
      <w:rPr>
        <w:rFonts w:ascii="Symbol" w:hAnsi="Symbol" w:hint="default"/>
      </w:rPr>
    </w:lvl>
    <w:lvl w:ilvl="7" w:tplc="ADCAC4E0">
      <w:start w:val="1"/>
      <w:numFmt w:val="bullet"/>
      <w:lvlText w:val="o"/>
      <w:lvlJc w:val="left"/>
      <w:pPr>
        <w:ind w:left="5760" w:hanging="360"/>
      </w:pPr>
      <w:rPr>
        <w:rFonts w:ascii="Courier New" w:hAnsi="Courier New" w:hint="default"/>
      </w:rPr>
    </w:lvl>
    <w:lvl w:ilvl="8" w:tplc="6C56C126">
      <w:start w:val="1"/>
      <w:numFmt w:val="bullet"/>
      <w:lvlText w:val=""/>
      <w:lvlJc w:val="left"/>
      <w:pPr>
        <w:ind w:left="6480" w:hanging="360"/>
      </w:pPr>
      <w:rPr>
        <w:rFonts w:ascii="Wingdings" w:hAnsi="Wingdings" w:hint="default"/>
      </w:rPr>
    </w:lvl>
  </w:abstractNum>
  <w:abstractNum w:abstractNumId="3" w15:restartNumberingAfterBreak="0">
    <w:nsid w:val="3F3933B1"/>
    <w:multiLevelType w:val="hybridMultilevel"/>
    <w:tmpl w:val="B05E8C84"/>
    <w:lvl w:ilvl="0" w:tplc="099615A4">
      <w:start w:val="1"/>
      <w:numFmt w:val="decimal"/>
      <w:lvlText w:val="%1."/>
      <w:lvlJc w:val="left"/>
      <w:pPr>
        <w:ind w:left="720" w:hanging="360"/>
      </w:pPr>
    </w:lvl>
    <w:lvl w:ilvl="1" w:tplc="82927AC4">
      <w:start w:val="1"/>
      <w:numFmt w:val="lowerLetter"/>
      <w:lvlText w:val="%2."/>
      <w:lvlJc w:val="left"/>
      <w:pPr>
        <w:ind w:left="1440" w:hanging="360"/>
      </w:pPr>
    </w:lvl>
    <w:lvl w:ilvl="2" w:tplc="1D9AFC56">
      <w:start w:val="1"/>
      <w:numFmt w:val="lowerRoman"/>
      <w:lvlText w:val="%3."/>
      <w:lvlJc w:val="right"/>
      <w:pPr>
        <w:ind w:left="2160" w:hanging="180"/>
      </w:pPr>
    </w:lvl>
    <w:lvl w:ilvl="3" w:tplc="367459C8">
      <w:start w:val="1"/>
      <w:numFmt w:val="decimal"/>
      <w:lvlText w:val="%4."/>
      <w:lvlJc w:val="left"/>
      <w:pPr>
        <w:ind w:left="2880" w:hanging="360"/>
      </w:pPr>
    </w:lvl>
    <w:lvl w:ilvl="4" w:tplc="C1462AC6">
      <w:start w:val="1"/>
      <w:numFmt w:val="lowerLetter"/>
      <w:lvlText w:val="%5."/>
      <w:lvlJc w:val="left"/>
      <w:pPr>
        <w:ind w:left="3600" w:hanging="360"/>
      </w:pPr>
    </w:lvl>
    <w:lvl w:ilvl="5" w:tplc="34F61E9A">
      <w:start w:val="1"/>
      <w:numFmt w:val="lowerRoman"/>
      <w:lvlText w:val="%6."/>
      <w:lvlJc w:val="right"/>
      <w:pPr>
        <w:ind w:left="4320" w:hanging="180"/>
      </w:pPr>
    </w:lvl>
    <w:lvl w:ilvl="6" w:tplc="4CDE3994">
      <w:start w:val="1"/>
      <w:numFmt w:val="decimal"/>
      <w:lvlText w:val="%7."/>
      <w:lvlJc w:val="left"/>
      <w:pPr>
        <w:ind w:left="5040" w:hanging="360"/>
      </w:pPr>
    </w:lvl>
    <w:lvl w:ilvl="7" w:tplc="2CA29A04">
      <w:start w:val="1"/>
      <w:numFmt w:val="lowerLetter"/>
      <w:lvlText w:val="%8."/>
      <w:lvlJc w:val="left"/>
      <w:pPr>
        <w:ind w:left="5760" w:hanging="360"/>
      </w:pPr>
    </w:lvl>
    <w:lvl w:ilvl="8" w:tplc="32C6648A">
      <w:start w:val="1"/>
      <w:numFmt w:val="lowerRoman"/>
      <w:lvlText w:val="%9."/>
      <w:lvlJc w:val="right"/>
      <w:pPr>
        <w:ind w:left="6480" w:hanging="180"/>
      </w:pPr>
    </w:lvl>
  </w:abstractNum>
  <w:abstractNum w:abstractNumId="4" w15:restartNumberingAfterBreak="0">
    <w:nsid w:val="4852371B"/>
    <w:multiLevelType w:val="hybridMultilevel"/>
    <w:tmpl w:val="05644F60"/>
    <w:lvl w:ilvl="0" w:tplc="908004D6">
      <w:start w:val="1"/>
      <w:numFmt w:val="decimal"/>
      <w:lvlText w:val="%1)"/>
      <w:lvlJc w:val="left"/>
      <w:pPr>
        <w:ind w:left="360" w:hanging="360"/>
      </w:pPr>
      <w:rPr>
        <w:color w:val="auto"/>
      </w:rPr>
    </w:lvl>
    <w:lvl w:ilvl="1" w:tplc="327E5B7C">
      <w:start w:val="1"/>
      <w:numFmt w:val="lowerLetter"/>
      <w:lvlText w:val="%2."/>
      <w:lvlJc w:val="left"/>
      <w:pPr>
        <w:ind w:left="1440" w:hanging="360"/>
      </w:pPr>
    </w:lvl>
    <w:lvl w:ilvl="2" w:tplc="04D49C62">
      <w:start w:val="1"/>
      <w:numFmt w:val="lowerRoman"/>
      <w:lvlText w:val="%3."/>
      <w:lvlJc w:val="right"/>
      <w:pPr>
        <w:ind w:left="2160" w:hanging="180"/>
      </w:pPr>
    </w:lvl>
    <w:lvl w:ilvl="3" w:tplc="D3749C98">
      <w:start w:val="1"/>
      <w:numFmt w:val="decimal"/>
      <w:lvlText w:val="%4."/>
      <w:lvlJc w:val="left"/>
      <w:pPr>
        <w:ind w:left="2880" w:hanging="360"/>
      </w:pPr>
    </w:lvl>
    <w:lvl w:ilvl="4" w:tplc="E2F0A8FE">
      <w:start w:val="1"/>
      <w:numFmt w:val="lowerLetter"/>
      <w:lvlText w:val="%5."/>
      <w:lvlJc w:val="left"/>
      <w:pPr>
        <w:ind w:left="3600" w:hanging="360"/>
      </w:pPr>
    </w:lvl>
    <w:lvl w:ilvl="5" w:tplc="AA643740">
      <w:start w:val="1"/>
      <w:numFmt w:val="lowerRoman"/>
      <w:lvlText w:val="%6."/>
      <w:lvlJc w:val="right"/>
      <w:pPr>
        <w:ind w:left="4320" w:hanging="180"/>
      </w:pPr>
    </w:lvl>
    <w:lvl w:ilvl="6" w:tplc="088C5A9C">
      <w:start w:val="1"/>
      <w:numFmt w:val="decimal"/>
      <w:lvlText w:val="%7."/>
      <w:lvlJc w:val="left"/>
      <w:pPr>
        <w:ind w:left="5040" w:hanging="360"/>
      </w:pPr>
    </w:lvl>
    <w:lvl w:ilvl="7" w:tplc="8C787B1C">
      <w:start w:val="1"/>
      <w:numFmt w:val="lowerLetter"/>
      <w:lvlText w:val="%8."/>
      <w:lvlJc w:val="left"/>
      <w:pPr>
        <w:ind w:left="5760" w:hanging="360"/>
      </w:pPr>
    </w:lvl>
    <w:lvl w:ilvl="8" w:tplc="82D4954E">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E21665"/>
    <w:rsid w:val="00002724"/>
    <w:rsid w:val="000049A3"/>
    <w:rsid w:val="0001124C"/>
    <w:rsid w:val="00013415"/>
    <w:rsid w:val="0001645D"/>
    <w:rsid w:val="000262F7"/>
    <w:rsid w:val="00040702"/>
    <w:rsid w:val="00050069"/>
    <w:rsid w:val="000511B8"/>
    <w:rsid w:val="00051B5B"/>
    <w:rsid w:val="00053258"/>
    <w:rsid w:val="00060DF6"/>
    <w:rsid w:val="00062141"/>
    <w:rsid w:val="00064825"/>
    <w:rsid w:val="0006482F"/>
    <w:rsid w:val="00067B43"/>
    <w:rsid w:val="00077A7A"/>
    <w:rsid w:val="00080AF2"/>
    <w:rsid w:val="00080BAD"/>
    <w:rsid w:val="000919E2"/>
    <w:rsid w:val="00096F2A"/>
    <w:rsid w:val="00097AC0"/>
    <w:rsid w:val="000A2DC2"/>
    <w:rsid w:val="000B13F1"/>
    <w:rsid w:val="000C069B"/>
    <w:rsid w:val="000C6B02"/>
    <w:rsid w:val="000D229C"/>
    <w:rsid w:val="000D5F4F"/>
    <w:rsid w:val="000D792D"/>
    <w:rsid w:val="000D7A43"/>
    <w:rsid w:val="000E7901"/>
    <w:rsid w:val="000F41EA"/>
    <w:rsid w:val="000F6F0B"/>
    <w:rsid w:val="00104C8F"/>
    <w:rsid w:val="001053BA"/>
    <w:rsid w:val="00120646"/>
    <w:rsid w:val="00121096"/>
    <w:rsid w:val="00123D23"/>
    <w:rsid w:val="00133139"/>
    <w:rsid w:val="00135672"/>
    <w:rsid w:val="00136637"/>
    <w:rsid w:val="00142ADB"/>
    <w:rsid w:val="00147227"/>
    <w:rsid w:val="001675AA"/>
    <w:rsid w:val="00174DB1"/>
    <w:rsid w:val="00175773"/>
    <w:rsid w:val="001807F3"/>
    <w:rsid w:val="00182C98"/>
    <w:rsid w:val="00186CE0"/>
    <w:rsid w:val="00193555"/>
    <w:rsid w:val="001A109C"/>
    <w:rsid w:val="001A1285"/>
    <w:rsid w:val="001A2FC4"/>
    <w:rsid w:val="001B26F7"/>
    <w:rsid w:val="001B79B2"/>
    <w:rsid w:val="001C564B"/>
    <w:rsid w:val="001D0D4A"/>
    <w:rsid w:val="001D5D43"/>
    <w:rsid w:val="001D6AE3"/>
    <w:rsid w:val="001E319E"/>
    <w:rsid w:val="001E71CD"/>
    <w:rsid w:val="001F1BD4"/>
    <w:rsid w:val="001F49B7"/>
    <w:rsid w:val="001F7CC4"/>
    <w:rsid w:val="00204272"/>
    <w:rsid w:val="00204940"/>
    <w:rsid w:val="00204A84"/>
    <w:rsid w:val="0021252E"/>
    <w:rsid w:val="00212818"/>
    <w:rsid w:val="002152ED"/>
    <w:rsid w:val="00222A9C"/>
    <w:rsid w:val="002251DF"/>
    <w:rsid w:val="00226767"/>
    <w:rsid w:val="00234A62"/>
    <w:rsid w:val="00236016"/>
    <w:rsid w:val="0024293C"/>
    <w:rsid w:val="00261A0F"/>
    <w:rsid w:val="002623EE"/>
    <w:rsid w:val="00272D7C"/>
    <w:rsid w:val="00274B32"/>
    <w:rsid w:val="002813CD"/>
    <w:rsid w:val="002838A3"/>
    <w:rsid w:val="00286E89"/>
    <w:rsid w:val="00296BD1"/>
    <w:rsid w:val="002A4747"/>
    <w:rsid w:val="002C2457"/>
    <w:rsid w:val="002C24C0"/>
    <w:rsid w:val="002C3039"/>
    <w:rsid w:val="002C6E5A"/>
    <w:rsid w:val="002C6F93"/>
    <w:rsid w:val="002D09E0"/>
    <w:rsid w:val="00300235"/>
    <w:rsid w:val="003065F7"/>
    <w:rsid w:val="0030695F"/>
    <w:rsid w:val="00307F98"/>
    <w:rsid w:val="00315ABA"/>
    <w:rsid w:val="0032228B"/>
    <w:rsid w:val="003258B6"/>
    <w:rsid w:val="00325CE5"/>
    <w:rsid w:val="0033663B"/>
    <w:rsid w:val="0034114B"/>
    <w:rsid w:val="0034297B"/>
    <w:rsid w:val="0034386C"/>
    <w:rsid w:val="00352420"/>
    <w:rsid w:val="0036196E"/>
    <w:rsid w:val="00361D75"/>
    <w:rsid w:val="00365174"/>
    <w:rsid w:val="00365C00"/>
    <w:rsid w:val="00382743"/>
    <w:rsid w:val="00384BB1"/>
    <w:rsid w:val="00393611"/>
    <w:rsid w:val="00396C86"/>
    <w:rsid w:val="003A09F4"/>
    <w:rsid w:val="003B3D5B"/>
    <w:rsid w:val="003B5EF5"/>
    <w:rsid w:val="003B655F"/>
    <w:rsid w:val="003B72D7"/>
    <w:rsid w:val="003C3037"/>
    <w:rsid w:val="003C349A"/>
    <w:rsid w:val="003C6647"/>
    <w:rsid w:val="003E1C2A"/>
    <w:rsid w:val="003E462B"/>
    <w:rsid w:val="003E4F1B"/>
    <w:rsid w:val="003E6B00"/>
    <w:rsid w:val="003E741F"/>
    <w:rsid w:val="003F08B7"/>
    <w:rsid w:val="003F1EAD"/>
    <w:rsid w:val="00416845"/>
    <w:rsid w:val="00431FB8"/>
    <w:rsid w:val="004408E8"/>
    <w:rsid w:val="004476BC"/>
    <w:rsid w:val="004505A5"/>
    <w:rsid w:val="004524A8"/>
    <w:rsid w:val="00452C38"/>
    <w:rsid w:val="004574F3"/>
    <w:rsid w:val="00457F46"/>
    <w:rsid w:val="00473B6E"/>
    <w:rsid w:val="00482676"/>
    <w:rsid w:val="00495069"/>
    <w:rsid w:val="004B3D44"/>
    <w:rsid w:val="004C6B39"/>
    <w:rsid w:val="004F0B69"/>
    <w:rsid w:val="004F55E6"/>
    <w:rsid w:val="005100AC"/>
    <w:rsid w:val="00516869"/>
    <w:rsid w:val="005176EC"/>
    <w:rsid w:val="00524517"/>
    <w:rsid w:val="0052714F"/>
    <w:rsid w:val="005361B2"/>
    <w:rsid w:val="00540176"/>
    <w:rsid w:val="0055373A"/>
    <w:rsid w:val="00557892"/>
    <w:rsid w:val="00564820"/>
    <w:rsid w:val="00565C47"/>
    <w:rsid w:val="005724E2"/>
    <w:rsid w:val="00573A17"/>
    <w:rsid w:val="00574BD1"/>
    <w:rsid w:val="00581BD9"/>
    <w:rsid w:val="00584F28"/>
    <w:rsid w:val="00593AF4"/>
    <w:rsid w:val="0059527D"/>
    <w:rsid w:val="005A0424"/>
    <w:rsid w:val="005A2513"/>
    <w:rsid w:val="005A2941"/>
    <w:rsid w:val="005A59E7"/>
    <w:rsid w:val="005B2F17"/>
    <w:rsid w:val="005C1346"/>
    <w:rsid w:val="005C3FCA"/>
    <w:rsid w:val="005C52BA"/>
    <w:rsid w:val="005C545D"/>
    <w:rsid w:val="005D0E50"/>
    <w:rsid w:val="005D4374"/>
    <w:rsid w:val="005D445C"/>
    <w:rsid w:val="005E104C"/>
    <w:rsid w:val="005E1DAB"/>
    <w:rsid w:val="005F077A"/>
    <w:rsid w:val="005F1203"/>
    <w:rsid w:val="005F2E43"/>
    <w:rsid w:val="00603906"/>
    <w:rsid w:val="00607A70"/>
    <w:rsid w:val="00610264"/>
    <w:rsid w:val="00615223"/>
    <w:rsid w:val="00615D34"/>
    <w:rsid w:val="00617D75"/>
    <w:rsid w:val="00621D78"/>
    <w:rsid w:val="00623124"/>
    <w:rsid w:val="0062717C"/>
    <w:rsid w:val="006322AE"/>
    <w:rsid w:val="00634393"/>
    <w:rsid w:val="00634F00"/>
    <w:rsid w:val="0063740A"/>
    <w:rsid w:val="00640D17"/>
    <w:rsid w:val="00644269"/>
    <w:rsid w:val="00652955"/>
    <w:rsid w:val="006531EF"/>
    <w:rsid w:val="00653CF1"/>
    <w:rsid w:val="006564E0"/>
    <w:rsid w:val="00665705"/>
    <w:rsid w:val="00670BE9"/>
    <w:rsid w:val="00673EB7"/>
    <w:rsid w:val="00674078"/>
    <w:rsid w:val="00676309"/>
    <w:rsid w:val="006764BD"/>
    <w:rsid w:val="006874EC"/>
    <w:rsid w:val="00690BAB"/>
    <w:rsid w:val="0069554C"/>
    <w:rsid w:val="006A3840"/>
    <w:rsid w:val="006B2FBE"/>
    <w:rsid w:val="006B39D7"/>
    <w:rsid w:val="006B5BAF"/>
    <w:rsid w:val="006C1D38"/>
    <w:rsid w:val="006D3D27"/>
    <w:rsid w:val="006E3526"/>
    <w:rsid w:val="006F3323"/>
    <w:rsid w:val="006F5691"/>
    <w:rsid w:val="0070041A"/>
    <w:rsid w:val="00703BC1"/>
    <w:rsid w:val="00712E33"/>
    <w:rsid w:val="00727D25"/>
    <w:rsid w:val="00730C75"/>
    <w:rsid w:val="0074382F"/>
    <w:rsid w:val="007442BD"/>
    <w:rsid w:val="0075013E"/>
    <w:rsid w:val="00752F3C"/>
    <w:rsid w:val="007539D5"/>
    <w:rsid w:val="00755F02"/>
    <w:rsid w:val="00770618"/>
    <w:rsid w:val="0077264F"/>
    <w:rsid w:val="00772E86"/>
    <w:rsid w:val="007737B8"/>
    <w:rsid w:val="00775EF6"/>
    <w:rsid w:val="00786079"/>
    <w:rsid w:val="00792D89"/>
    <w:rsid w:val="007A09DB"/>
    <w:rsid w:val="007A1EE7"/>
    <w:rsid w:val="007A2BE9"/>
    <w:rsid w:val="007A484C"/>
    <w:rsid w:val="007A5E08"/>
    <w:rsid w:val="007A75AA"/>
    <w:rsid w:val="007B481F"/>
    <w:rsid w:val="007C2C0A"/>
    <w:rsid w:val="007C414B"/>
    <w:rsid w:val="007C591D"/>
    <w:rsid w:val="007D4821"/>
    <w:rsid w:val="007D7816"/>
    <w:rsid w:val="007E1706"/>
    <w:rsid w:val="007E5DC6"/>
    <w:rsid w:val="007E78EE"/>
    <w:rsid w:val="00815695"/>
    <w:rsid w:val="00817766"/>
    <w:rsid w:val="00820D0A"/>
    <w:rsid w:val="0083044A"/>
    <w:rsid w:val="008324D8"/>
    <w:rsid w:val="008329DF"/>
    <w:rsid w:val="00840DBF"/>
    <w:rsid w:val="008426EC"/>
    <w:rsid w:val="00842B06"/>
    <w:rsid w:val="00844B2F"/>
    <w:rsid w:val="008468DC"/>
    <w:rsid w:val="00854333"/>
    <w:rsid w:val="008562E4"/>
    <w:rsid w:val="00857E6F"/>
    <w:rsid w:val="008612D4"/>
    <w:rsid w:val="00866E27"/>
    <w:rsid w:val="00870044"/>
    <w:rsid w:val="0087075C"/>
    <w:rsid w:val="00871C0C"/>
    <w:rsid w:val="008744DB"/>
    <w:rsid w:val="008767DB"/>
    <w:rsid w:val="00882C05"/>
    <w:rsid w:val="00887812"/>
    <w:rsid w:val="008972DE"/>
    <w:rsid w:val="008A39C4"/>
    <w:rsid w:val="008A480D"/>
    <w:rsid w:val="008A7C17"/>
    <w:rsid w:val="008B1EC1"/>
    <w:rsid w:val="008B6B1C"/>
    <w:rsid w:val="008C32F0"/>
    <w:rsid w:val="008C4A70"/>
    <w:rsid w:val="008D1D6D"/>
    <w:rsid w:val="008E288C"/>
    <w:rsid w:val="008E4293"/>
    <w:rsid w:val="008E705D"/>
    <w:rsid w:val="008F3328"/>
    <w:rsid w:val="008F6F7D"/>
    <w:rsid w:val="008F75E1"/>
    <w:rsid w:val="00901A0E"/>
    <w:rsid w:val="009129E9"/>
    <w:rsid w:val="00920FC9"/>
    <w:rsid w:val="00921730"/>
    <w:rsid w:val="0092668D"/>
    <w:rsid w:val="00934464"/>
    <w:rsid w:val="009428DA"/>
    <w:rsid w:val="00952601"/>
    <w:rsid w:val="00953A30"/>
    <w:rsid w:val="00965755"/>
    <w:rsid w:val="00967DE3"/>
    <w:rsid w:val="00974278"/>
    <w:rsid w:val="00977D1E"/>
    <w:rsid w:val="00984287"/>
    <w:rsid w:val="009923AD"/>
    <w:rsid w:val="00995BBD"/>
    <w:rsid w:val="00997ACB"/>
    <w:rsid w:val="00997F74"/>
    <w:rsid w:val="009A0EEF"/>
    <w:rsid w:val="009A2B73"/>
    <w:rsid w:val="009A454E"/>
    <w:rsid w:val="009A4566"/>
    <w:rsid w:val="009A4FDF"/>
    <w:rsid w:val="009B26FF"/>
    <w:rsid w:val="009B545C"/>
    <w:rsid w:val="009B665B"/>
    <w:rsid w:val="009C227C"/>
    <w:rsid w:val="009C3FFD"/>
    <w:rsid w:val="009C485C"/>
    <w:rsid w:val="009D0B4B"/>
    <w:rsid w:val="009D5FF5"/>
    <w:rsid w:val="009E00D0"/>
    <w:rsid w:val="009E0DE3"/>
    <w:rsid w:val="009E2337"/>
    <w:rsid w:val="009F152B"/>
    <w:rsid w:val="009F6724"/>
    <w:rsid w:val="00A0423D"/>
    <w:rsid w:val="00A108DF"/>
    <w:rsid w:val="00A16E1C"/>
    <w:rsid w:val="00A26CC0"/>
    <w:rsid w:val="00A34FA1"/>
    <w:rsid w:val="00A467B2"/>
    <w:rsid w:val="00A52060"/>
    <w:rsid w:val="00A60B8E"/>
    <w:rsid w:val="00A61412"/>
    <w:rsid w:val="00A65D22"/>
    <w:rsid w:val="00A742FE"/>
    <w:rsid w:val="00A75E02"/>
    <w:rsid w:val="00A77F7D"/>
    <w:rsid w:val="00A83210"/>
    <w:rsid w:val="00A867AF"/>
    <w:rsid w:val="00A86FB7"/>
    <w:rsid w:val="00A877A2"/>
    <w:rsid w:val="00A97B69"/>
    <w:rsid w:val="00AA1771"/>
    <w:rsid w:val="00AA674B"/>
    <w:rsid w:val="00AA707E"/>
    <w:rsid w:val="00AA7104"/>
    <w:rsid w:val="00AA7A37"/>
    <w:rsid w:val="00AB6662"/>
    <w:rsid w:val="00AC0C67"/>
    <w:rsid w:val="00AC3A15"/>
    <w:rsid w:val="00AC7CEB"/>
    <w:rsid w:val="00AD35CD"/>
    <w:rsid w:val="00AE2B82"/>
    <w:rsid w:val="00AE508A"/>
    <w:rsid w:val="00AF4817"/>
    <w:rsid w:val="00B16500"/>
    <w:rsid w:val="00B20D2F"/>
    <w:rsid w:val="00B23E45"/>
    <w:rsid w:val="00B25B4D"/>
    <w:rsid w:val="00B26369"/>
    <w:rsid w:val="00B30C0B"/>
    <w:rsid w:val="00B3223D"/>
    <w:rsid w:val="00B34900"/>
    <w:rsid w:val="00B41466"/>
    <w:rsid w:val="00B41B16"/>
    <w:rsid w:val="00B42647"/>
    <w:rsid w:val="00B43C13"/>
    <w:rsid w:val="00B53752"/>
    <w:rsid w:val="00B56151"/>
    <w:rsid w:val="00B56A4E"/>
    <w:rsid w:val="00B57DAA"/>
    <w:rsid w:val="00B61A1C"/>
    <w:rsid w:val="00B6579D"/>
    <w:rsid w:val="00B726AC"/>
    <w:rsid w:val="00B75002"/>
    <w:rsid w:val="00B944E5"/>
    <w:rsid w:val="00BC6C2E"/>
    <w:rsid w:val="00BD25A0"/>
    <w:rsid w:val="00BD4C52"/>
    <w:rsid w:val="00BE59E9"/>
    <w:rsid w:val="00BE6770"/>
    <w:rsid w:val="00C00276"/>
    <w:rsid w:val="00C02D71"/>
    <w:rsid w:val="00C25306"/>
    <w:rsid w:val="00C30795"/>
    <w:rsid w:val="00C3099E"/>
    <w:rsid w:val="00C31436"/>
    <w:rsid w:val="00C367FC"/>
    <w:rsid w:val="00C37DE3"/>
    <w:rsid w:val="00C4046B"/>
    <w:rsid w:val="00C404F7"/>
    <w:rsid w:val="00C40B72"/>
    <w:rsid w:val="00C41CC8"/>
    <w:rsid w:val="00C4656E"/>
    <w:rsid w:val="00C52F53"/>
    <w:rsid w:val="00C548B1"/>
    <w:rsid w:val="00C66880"/>
    <w:rsid w:val="00C671C2"/>
    <w:rsid w:val="00C73615"/>
    <w:rsid w:val="00C7459B"/>
    <w:rsid w:val="00C747BE"/>
    <w:rsid w:val="00C820B7"/>
    <w:rsid w:val="00C8225A"/>
    <w:rsid w:val="00C8232D"/>
    <w:rsid w:val="00C830FA"/>
    <w:rsid w:val="00C852A7"/>
    <w:rsid w:val="00C951BA"/>
    <w:rsid w:val="00CA3ED0"/>
    <w:rsid w:val="00CB6B32"/>
    <w:rsid w:val="00CC14D7"/>
    <w:rsid w:val="00CE06C8"/>
    <w:rsid w:val="00CE4473"/>
    <w:rsid w:val="00D05210"/>
    <w:rsid w:val="00D24799"/>
    <w:rsid w:val="00D27E71"/>
    <w:rsid w:val="00D34973"/>
    <w:rsid w:val="00D36D7E"/>
    <w:rsid w:val="00D42295"/>
    <w:rsid w:val="00D45BFB"/>
    <w:rsid w:val="00D50F09"/>
    <w:rsid w:val="00D6794F"/>
    <w:rsid w:val="00D71262"/>
    <w:rsid w:val="00D723DD"/>
    <w:rsid w:val="00D84574"/>
    <w:rsid w:val="00D87A41"/>
    <w:rsid w:val="00D92559"/>
    <w:rsid w:val="00DA0E22"/>
    <w:rsid w:val="00DA2E4F"/>
    <w:rsid w:val="00DA6192"/>
    <w:rsid w:val="00DB073B"/>
    <w:rsid w:val="00DB4953"/>
    <w:rsid w:val="00DB647D"/>
    <w:rsid w:val="00DC1D61"/>
    <w:rsid w:val="00DC576A"/>
    <w:rsid w:val="00DD56CB"/>
    <w:rsid w:val="00DE3650"/>
    <w:rsid w:val="00DF5989"/>
    <w:rsid w:val="00DF7264"/>
    <w:rsid w:val="00E13A05"/>
    <w:rsid w:val="00E176F3"/>
    <w:rsid w:val="00E2774C"/>
    <w:rsid w:val="00E36E72"/>
    <w:rsid w:val="00E42B83"/>
    <w:rsid w:val="00E430A8"/>
    <w:rsid w:val="00E44C93"/>
    <w:rsid w:val="00E5456A"/>
    <w:rsid w:val="00E579BB"/>
    <w:rsid w:val="00E6324F"/>
    <w:rsid w:val="00E675AB"/>
    <w:rsid w:val="00E755AF"/>
    <w:rsid w:val="00E77958"/>
    <w:rsid w:val="00E8265E"/>
    <w:rsid w:val="00E82E2F"/>
    <w:rsid w:val="00E84E90"/>
    <w:rsid w:val="00E85D80"/>
    <w:rsid w:val="00E920D6"/>
    <w:rsid w:val="00E951FC"/>
    <w:rsid w:val="00E95F21"/>
    <w:rsid w:val="00EA1C87"/>
    <w:rsid w:val="00EA63E1"/>
    <w:rsid w:val="00EB5026"/>
    <w:rsid w:val="00EB7BB2"/>
    <w:rsid w:val="00EC1412"/>
    <w:rsid w:val="00EC4150"/>
    <w:rsid w:val="00ED179F"/>
    <w:rsid w:val="00ED238E"/>
    <w:rsid w:val="00ED2395"/>
    <w:rsid w:val="00ED5669"/>
    <w:rsid w:val="00EE1B89"/>
    <w:rsid w:val="00EF5094"/>
    <w:rsid w:val="00EF53CB"/>
    <w:rsid w:val="00F0565E"/>
    <w:rsid w:val="00F12132"/>
    <w:rsid w:val="00F31AC2"/>
    <w:rsid w:val="00F31AF1"/>
    <w:rsid w:val="00F34435"/>
    <w:rsid w:val="00F35971"/>
    <w:rsid w:val="00F3710A"/>
    <w:rsid w:val="00F56032"/>
    <w:rsid w:val="00F56527"/>
    <w:rsid w:val="00F61FA6"/>
    <w:rsid w:val="00F71930"/>
    <w:rsid w:val="00F77D00"/>
    <w:rsid w:val="00F80728"/>
    <w:rsid w:val="00F824D6"/>
    <w:rsid w:val="00F903F6"/>
    <w:rsid w:val="00F91C57"/>
    <w:rsid w:val="00F93F11"/>
    <w:rsid w:val="00F95BFD"/>
    <w:rsid w:val="00F96EFE"/>
    <w:rsid w:val="00FA5209"/>
    <w:rsid w:val="00FA638A"/>
    <w:rsid w:val="00FA7E2F"/>
    <w:rsid w:val="00FB4678"/>
    <w:rsid w:val="00FC55AF"/>
    <w:rsid w:val="00FC6188"/>
    <w:rsid w:val="00FD0F67"/>
    <w:rsid w:val="00FD6426"/>
    <w:rsid w:val="00FD77DE"/>
    <w:rsid w:val="00FF29AE"/>
    <w:rsid w:val="00FF49DA"/>
    <w:rsid w:val="00FF4A11"/>
    <w:rsid w:val="00FF6CC5"/>
    <w:rsid w:val="039B2A84"/>
    <w:rsid w:val="0C35E8DF"/>
    <w:rsid w:val="0F68FB9F"/>
    <w:rsid w:val="105BF0FB"/>
    <w:rsid w:val="1231C1D2"/>
    <w:rsid w:val="12D2DBDC"/>
    <w:rsid w:val="1AA3B578"/>
    <w:rsid w:val="1BE2551C"/>
    <w:rsid w:val="21EC16F4"/>
    <w:rsid w:val="224B1B25"/>
    <w:rsid w:val="22CF3DF9"/>
    <w:rsid w:val="25E85866"/>
    <w:rsid w:val="280860BA"/>
    <w:rsid w:val="2CCBA990"/>
    <w:rsid w:val="2DE21665"/>
    <w:rsid w:val="301E9672"/>
    <w:rsid w:val="323B3EE8"/>
    <w:rsid w:val="35510F76"/>
    <w:rsid w:val="3841F75A"/>
    <w:rsid w:val="3C4D881B"/>
    <w:rsid w:val="3F588F20"/>
    <w:rsid w:val="3F5ADB51"/>
    <w:rsid w:val="411DD303"/>
    <w:rsid w:val="4441A6F3"/>
    <w:rsid w:val="44659028"/>
    <w:rsid w:val="478F6168"/>
    <w:rsid w:val="4B0065D2"/>
    <w:rsid w:val="4CA701D2"/>
    <w:rsid w:val="4F98F94B"/>
    <w:rsid w:val="555A4825"/>
    <w:rsid w:val="57BA2823"/>
    <w:rsid w:val="59BDAC5C"/>
    <w:rsid w:val="60E5DE5D"/>
    <w:rsid w:val="686C0A6F"/>
    <w:rsid w:val="69B180BD"/>
    <w:rsid w:val="6A1AEE47"/>
    <w:rsid w:val="6B836FA3"/>
    <w:rsid w:val="6DCD255C"/>
    <w:rsid w:val="6E43E2D7"/>
    <w:rsid w:val="6F54008C"/>
    <w:rsid w:val="700A990E"/>
    <w:rsid w:val="7015FCC1"/>
    <w:rsid w:val="74EBBF25"/>
    <w:rsid w:val="7DA340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DE21665"/>
  <w15:chartTrackingRefBased/>
  <w15:docId w15:val="{FA7C5C59-0720-489D-8125-0132BCD17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Pr>
      <w:color w:val="0563C1" w:themeColor="hyperlink"/>
      <w:u w:val="single"/>
    </w:r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BalloonText">
    <w:name w:val="Balloon Text"/>
    <w:basedOn w:val="Normal"/>
    <w:link w:val="BalloonTextChar"/>
    <w:uiPriority w:val="99"/>
    <w:semiHidden/>
    <w:unhideWhenUsed/>
    <w:rsid w:val="0065295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2955"/>
    <w:rPr>
      <w:rFonts w:ascii="Segoe UI" w:hAnsi="Segoe UI" w:cs="Segoe UI"/>
      <w:sz w:val="18"/>
      <w:szCs w:val="18"/>
    </w:rPr>
  </w:style>
  <w:style w:type="character" w:customStyle="1" w:styleId="findhit">
    <w:name w:val="findhit"/>
    <w:basedOn w:val="DefaultParagraphFont"/>
    <w:rsid w:val="00B16500"/>
  </w:style>
  <w:style w:type="character" w:customStyle="1" w:styleId="normaltextrun">
    <w:name w:val="normaltextrun"/>
    <w:basedOn w:val="DefaultParagraphFont"/>
    <w:rsid w:val="00B16500"/>
  </w:style>
  <w:style w:type="character" w:customStyle="1" w:styleId="spellingerror">
    <w:name w:val="spellingerror"/>
    <w:basedOn w:val="DefaultParagraphFont"/>
    <w:rsid w:val="00B16500"/>
  </w:style>
  <w:style w:type="character" w:styleId="FollowedHyperlink">
    <w:name w:val="FollowedHyperlink"/>
    <w:basedOn w:val="DefaultParagraphFont"/>
    <w:uiPriority w:val="99"/>
    <w:semiHidden/>
    <w:unhideWhenUsed/>
    <w:rsid w:val="00F91C57"/>
    <w:rPr>
      <w:color w:val="954F72" w:themeColor="followedHyperlink"/>
      <w:u w:val="single"/>
    </w:rPr>
  </w:style>
  <w:style w:type="paragraph" w:styleId="NoSpacing">
    <w:name w:val="No Spacing"/>
    <w:uiPriority w:val="1"/>
    <w:qFormat/>
    <w:rsid w:val="000D5F4F"/>
    <w:pPr>
      <w:spacing w:after="0" w:line="240" w:lineRule="auto"/>
    </w:pPr>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476151">
      <w:bodyDiv w:val="1"/>
      <w:marLeft w:val="0"/>
      <w:marRight w:val="0"/>
      <w:marTop w:val="0"/>
      <w:marBottom w:val="0"/>
      <w:divBdr>
        <w:top w:val="none" w:sz="0" w:space="0" w:color="auto"/>
        <w:left w:val="none" w:sz="0" w:space="0" w:color="auto"/>
        <w:bottom w:val="none" w:sz="0" w:space="0" w:color="auto"/>
        <w:right w:val="none" w:sz="0" w:space="0" w:color="auto"/>
      </w:divBdr>
      <w:divsChild>
        <w:div w:id="4374810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cbi.nlm.nih.gov/pubmed/?term=Pelowski%20M%5BAuthor%5D&amp;cauthor=true&amp;cauthor_uid=27199697" TargetMode="External"/><Relationship Id="rId18" Type="http://schemas.openxmlformats.org/officeDocument/2006/relationships/image" Target="media/image7.png"/><Relationship Id="rId26" Type="http://schemas.openxmlformats.org/officeDocument/2006/relationships/image" Target="media/image14.png"/><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image" Target="media/image10.jpeg"/><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ncbi.nlm.nih.gov/pubmed/?term=Pelowski%20M%5BAuthor%5D&amp;cauthor=true&amp;cauthor_uid=27199697" TargetMode="External"/><Relationship Id="rId17" Type="http://schemas.openxmlformats.org/officeDocument/2006/relationships/image" Target="media/image6.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hyperlink" Target="https://www.ncbi.nlm.nih.gov/pubmed/?term=Pelowski%20M%5BAuthor%5D&amp;cauthor=true&amp;cauthor_uid=27199697" TargetMode="External"/><Relationship Id="rId32" Type="http://schemas.openxmlformats.org/officeDocument/2006/relationships/image" Target="media/image20.png"/><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ncbi.nlm.nih.gov/pubmed/?term=Pelowski%20M%5BAuthor%5D&amp;cauthor=true&amp;cauthor_uid=27199697" TargetMode="External"/><Relationship Id="rId23" Type="http://schemas.openxmlformats.org/officeDocument/2006/relationships/image" Target="media/image12.jpeg"/><Relationship Id="rId28" Type="http://schemas.openxmlformats.org/officeDocument/2006/relationships/image" Target="media/image16.png"/><Relationship Id="rId36"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png"/><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jpe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194E6-2C2E-4CA1-8C07-C9B3C692B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65</Pages>
  <Words>15424</Words>
  <Characters>87920</Characters>
  <Application>Microsoft Office Word</Application>
  <DocSecurity>0</DocSecurity>
  <Lines>732</Lines>
  <Paragraphs>206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Peters</dc:creator>
  <cp:keywords/>
  <dc:description/>
  <cp:lastModifiedBy>Sophie Peters</cp:lastModifiedBy>
  <cp:revision>13</cp:revision>
  <dcterms:created xsi:type="dcterms:W3CDTF">2021-01-05T14:49:00Z</dcterms:created>
  <dcterms:modified xsi:type="dcterms:W3CDTF">2021-04-25T22:37:00Z</dcterms:modified>
</cp:coreProperties>
</file>